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7AE20" w14:textId="1ECE0C76" w:rsidR="00605339" w:rsidRPr="0002564B" w:rsidRDefault="00605339" w:rsidP="00352A17">
      <w:pPr>
        <w:spacing w:after="0" w:line="240" w:lineRule="auto"/>
        <w:ind w:left="6379"/>
        <w:jc w:val="right"/>
        <w:rPr>
          <w:rFonts w:ascii="Times New Roman" w:hAnsi="Times New Roman" w:cs="Times New Roman"/>
          <w:sz w:val="28"/>
          <w:szCs w:val="28"/>
        </w:rPr>
      </w:pPr>
      <w:r w:rsidRPr="0002564B">
        <w:rPr>
          <w:rFonts w:ascii="Times New Roman" w:hAnsi="Times New Roman" w:cs="Times New Roman"/>
          <w:sz w:val="28"/>
          <w:szCs w:val="28"/>
        </w:rPr>
        <w:t xml:space="preserve">Форма </w:t>
      </w:r>
    </w:p>
    <w:p w14:paraId="3F1CD25E" w14:textId="77777777" w:rsidR="003762DA" w:rsidRPr="0002564B" w:rsidRDefault="003762DA" w:rsidP="00531D2B">
      <w:pPr>
        <w:spacing w:after="0" w:line="240" w:lineRule="auto"/>
        <w:ind w:left="6379"/>
        <w:rPr>
          <w:rFonts w:ascii="Times New Roman" w:hAnsi="Times New Roman" w:cs="Times New Roman"/>
          <w:sz w:val="28"/>
          <w:szCs w:val="28"/>
        </w:rPr>
      </w:pPr>
    </w:p>
    <w:p w14:paraId="2994EA32" w14:textId="488E644C" w:rsidR="00C573A4" w:rsidRPr="00FE4117" w:rsidRDefault="00F437E7" w:rsidP="00C573A4">
      <w:pPr>
        <w:spacing w:after="0" w:line="240" w:lineRule="auto"/>
        <w:jc w:val="center"/>
        <w:rPr>
          <w:rFonts w:ascii="Times New Roman" w:hAnsi="Times New Roman" w:cs="Times New Roman"/>
          <w:sz w:val="28"/>
          <w:szCs w:val="28"/>
        </w:rPr>
      </w:pPr>
      <w:r w:rsidRPr="00FE4117">
        <w:rPr>
          <w:rFonts w:ascii="Times New Roman" w:hAnsi="Times New Roman" w:cs="Times New Roman"/>
          <w:sz w:val="28"/>
          <w:szCs w:val="28"/>
        </w:rPr>
        <w:t>З</w:t>
      </w:r>
      <w:r w:rsidR="0017647E" w:rsidRPr="00FE4117">
        <w:rPr>
          <w:rFonts w:ascii="Times New Roman" w:hAnsi="Times New Roman" w:cs="Times New Roman"/>
          <w:sz w:val="28"/>
          <w:szCs w:val="28"/>
        </w:rPr>
        <w:t>адание</w:t>
      </w:r>
      <w:r w:rsidR="004E6410" w:rsidRPr="00FE4117">
        <w:rPr>
          <w:rFonts w:ascii="Times New Roman" w:hAnsi="Times New Roman" w:cs="Times New Roman"/>
          <w:sz w:val="28"/>
          <w:szCs w:val="28"/>
        </w:rPr>
        <w:t xml:space="preserve"> </w:t>
      </w:r>
      <w:r w:rsidR="00605339" w:rsidRPr="00FE4117">
        <w:rPr>
          <w:rFonts w:ascii="Times New Roman" w:hAnsi="Times New Roman" w:cs="Times New Roman"/>
          <w:sz w:val="28"/>
          <w:szCs w:val="28"/>
        </w:rPr>
        <w:t xml:space="preserve">на разработку </w:t>
      </w:r>
    </w:p>
    <w:p w14:paraId="26260084" w14:textId="3D16D76B" w:rsidR="00605339" w:rsidRPr="00FE4117" w:rsidRDefault="00890F24" w:rsidP="00890F24">
      <w:pPr>
        <w:spacing w:after="0" w:line="240" w:lineRule="auto"/>
        <w:jc w:val="center"/>
        <w:rPr>
          <w:rFonts w:ascii="Times New Roman" w:eastAsia="Times New Roman" w:hAnsi="Times New Roman" w:cs="Times New Roman"/>
          <w:sz w:val="24"/>
          <w:szCs w:val="24"/>
        </w:rPr>
      </w:pPr>
      <w:r w:rsidRPr="00FE4117">
        <w:rPr>
          <w:rFonts w:ascii="Times New Roman" w:hAnsi="Times New Roman" w:cs="Times New Roman"/>
          <w:sz w:val="28"/>
          <w:szCs w:val="28"/>
        </w:rPr>
        <w:t>проект</w:t>
      </w:r>
      <w:r w:rsidR="00C573A4" w:rsidRPr="00FE4117">
        <w:rPr>
          <w:rFonts w:ascii="Times New Roman" w:hAnsi="Times New Roman" w:cs="Times New Roman"/>
          <w:sz w:val="28"/>
          <w:szCs w:val="28"/>
        </w:rPr>
        <w:t>а</w:t>
      </w:r>
      <w:r w:rsidRPr="00FE4117">
        <w:rPr>
          <w:rFonts w:ascii="Times New Roman" w:hAnsi="Times New Roman" w:cs="Times New Roman"/>
          <w:sz w:val="28"/>
          <w:szCs w:val="28"/>
        </w:rPr>
        <w:t xml:space="preserve"> планировки территории </w:t>
      </w:r>
    </w:p>
    <w:p w14:paraId="7F3A180B" w14:textId="77777777" w:rsidR="00890F24" w:rsidRPr="00FE4117" w:rsidRDefault="00890F24" w:rsidP="00890F24">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72B9634A" w14:textId="183DDFEF" w:rsidR="00890F24" w:rsidRPr="00FE4117" w:rsidRDefault="00890F24" w:rsidP="00890F24">
      <w:pPr>
        <w:pStyle w:val="TableContents"/>
        <w:pBdr>
          <w:top w:val="none" w:sz="0" w:space="0" w:color="auto"/>
        </w:pBdr>
        <w:tabs>
          <w:tab w:val="right" w:pos="9639"/>
        </w:tabs>
        <w:spacing w:after="0" w:line="240" w:lineRule="auto"/>
        <w:jc w:val="center"/>
        <w:rPr>
          <w:rFonts w:ascii="Times New Roman" w:hAnsi="Times New Roman" w:cs="Times New Roman"/>
          <w:i/>
          <w:color w:val="auto"/>
          <w:sz w:val="28"/>
          <w:szCs w:val="28"/>
        </w:rPr>
      </w:pPr>
      <w:r w:rsidRPr="00FE4117">
        <w:rPr>
          <w:rFonts w:ascii="Times New Roman" w:hAnsi="Times New Roman" w:cs="Times New Roman"/>
          <w:i/>
          <w:color w:val="auto"/>
          <w:sz w:val="28"/>
          <w:szCs w:val="28"/>
        </w:rPr>
        <w:t>(</w:t>
      </w:r>
      <w:r w:rsidRPr="00FE4117">
        <w:rPr>
          <w:rFonts w:ascii="Times New Roman" w:hAnsi="Times New Roman" w:cs="Times New Roman"/>
          <w:i/>
          <w:color w:val="auto"/>
          <w:sz w:val="24"/>
          <w:szCs w:val="24"/>
        </w:rPr>
        <w:t xml:space="preserve">наименование территории, наименование </w:t>
      </w:r>
      <w:r w:rsidR="00FF425D" w:rsidRPr="00FE4117">
        <w:rPr>
          <w:rFonts w:ascii="Times New Roman" w:hAnsi="Times New Roman" w:cs="Times New Roman"/>
          <w:i/>
          <w:color w:val="auto"/>
          <w:sz w:val="24"/>
          <w:szCs w:val="24"/>
        </w:rPr>
        <w:t xml:space="preserve">линейного </w:t>
      </w:r>
      <w:r w:rsidRPr="00FE4117">
        <w:rPr>
          <w:rFonts w:ascii="Times New Roman" w:hAnsi="Times New Roman" w:cs="Times New Roman"/>
          <w:i/>
          <w:color w:val="auto"/>
          <w:sz w:val="24"/>
          <w:szCs w:val="24"/>
        </w:rPr>
        <w:t xml:space="preserve">объекта (объектов), для размещения которого (которых) подготавливается </w:t>
      </w:r>
      <w:r w:rsidR="00C573A4" w:rsidRPr="00FE4117">
        <w:rPr>
          <w:rFonts w:ascii="Times New Roman" w:hAnsi="Times New Roman" w:cs="Times New Roman"/>
          <w:i/>
          <w:color w:val="auto"/>
          <w:sz w:val="24"/>
          <w:szCs w:val="24"/>
        </w:rPr>
        <w:t>проект планировки территории</w:t>
      </w:r>
      <w:r w:rsidRPr="00FE4117">
        <w:rPr>
          <w:rFonts w:ascii="Times New Roman" w:hAnsi="Times New Roman" w:cs="Times New Roman"/>
          <w:i/>
          <w:color w:val="auto"/>
          <w:sz w:val="28"/>
          <w:szCs w:val="28"/>
        </w:rPr>
        <w:t>)</w:t>
      </w:r>
    </w:p>
    <w:p w14:paraId="20CD387A" w14:textId="1B0EC919" w:rsidR="00FF425D" w:rsidRPr="00FE4117" w:rsidRDefault="00FF425D" w:rsidP="00890F24">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FE4117">
        <w:rPr>
          <w:rFonts w:ascii="Times New Roman" w:hAnsi="Times New Roman" w:cs="Times New Roman"/>
          <w:color w:val="auto"/>
          <w:sz w:val="28"/>
          <w:szCs w:val="28"/>
        </w:rPr>
        <w:t>(далее – документация по планировке территории)</w:t>
      </w:r>
    </w:p>
    <w:p w14:paraId="766AEE04" w14:textId="77777777" w:rsidR="00890F24" w:rsidRPr="00FE4117" w:rsidRDefault="00890F24" w:rsidP="00531D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347"/>
        <w:gridCol w:w="7088"/>
      </w:tblGrid>
      <w:tr w:rsidR="0002564B" w:rsidRPr="00FE4117" w14:paraId="4101D0E3"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4D6B2" w14:textId="62DB6724" w:rsidR="0002564B" w:rsidRPr="00FE4117" w:rsidRDefault="0002564B" w:rsidP="0002564B">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sidRPr="00FE4117">
              <w:rPr>
                <w:rFonts w:ascii="Times New Roman" w:eastAsia="Arial Unicode MS" w:hAnsi="Times New Roman" w:cs="Times New Roman"/>
                <w:sz w:val="24"/>
                <w:szCs w:val="24"/>
                <w:bdr w:val="nil"/>
              </w:rPr>
              <w:t>№ п/п</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D343E" w14:textId="4439CD6F" w:rsidR="0002564B" w:rsidRPr="00FE4117" w:rsidRDefault="0002564B" w:rsidP="0002564B">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sidRPr="00FE4117">
              <w:rPr>
                <w:rFonts w:ascii="Times New Roman" w:eastAsia="Arial Unicode MS" w:hAnsi="Times New Roman" w:cs="Times New Roman"/>
                <w:spacing w:val="2"/>
                <w:sz w:val="24"/>
                <w:szCs w:val="24"/>
                <w:bdr w:val="nil"/>
              </w:rPr>
              <w:t>Наименование позиции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169A" w14:textId="07F74665" w:rsidR="0002564B" w:rsidRPr="00FE4117" w:rsidRDefault="0002564B" w:rsidP="0002564B">
            <w:pPr>
              <w:tabs>
                <w:tab w:val="left" w:pos="267"/>
              </w:tabs>
              <w:spacing w:after="0" w:line="240" w:lineRule="auto"/>
              <w:jc w:val="center"/>
              <w:rPr>
                <w:rFonts w:ascii="Times New Roman" w:hAnsi="Times New Roman" w:cs="Times New Roman"/>
                <w:sz w:val="24"/>
                <w:szCs w:val="24"/>
                <w:u w:color="000000"/>
              </w:rPr>
            </w:pPr>
            <w:r w:rsidRPr="00FE4117">
              <w:rPr>
                <w:rFonts w:ascii="Times New Roman" w:hAnsi="Times New Roman" w:cs="Times New Roman"/>
                <w:sz w:val="24"/>
                <w:szCs w:val="24"/>
                <w:u w:color="000000"/>
              </w:rPr>
              <w:t>Содержание</w:t>
            </w:r>
          </w:p>
        </w:tc>
      </w:tr>
      <w:tr w:rsidR="008D245C" w:rsidRPr="009D6881" w14:paraId="25FADD96"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605339" w:rsidRPr="00FE4117" w:rsidRDefault="00605339" w:rsidP="004938D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FE4117">
              <w:rPr>
                <w:rFonts w:ascii="Times New Roman" w:eastAsia="Arial Unicode MS" w:hAnsi="Times New Roman" w:cs="Times New Roman"/>
                <w:sz w:val="24"/>
                <w:szCs w:val="24"/>
                <w:bdr w:val="nil"/>
              </w:rPr>
              <w:t>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7735EA3C" w:rsidR="00605339" w:rsidRPr="00FE4117" w:rsidRDefault="00E31977" w:rsidP="000B0FB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FE4117">
              <w:rPr>
                <w:rFonts w:ascii="Times New Roman" w:eastAsia="Arial Unicode MS" w:hAnsi="Times New Roman" w:cs="Times New Roman"/>
                <w:spacing w:val="2"/>
                <w:sz w:val="24"/>
                <w:szCs w:val="24"/>
                <w:bdr w:val="nil"/>
              </w:rPr>
              <w:t>Вид разрабатываемой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6B8E" w14:textId="18C48581" w:rsidR="00605339" w:rsidRPr="009D6881" w:rsidRDefault="00FF425D" w:rsidP="00C573A4">
            <w:pPr>
              <w:spacing w:after="10"/>
              <w:rPr>
                <w:rFonts w:ascii="Times New Roman" w:eastAsia="Arial Unicode MS" w:hAnsi="Times New Roman" w:cs="Times New Roman"/>
                <w:i/>
                <w:sz w:val="24"/>
                <w:szCs w:val="24"/>
                <w:bdr w:val="nil"/>
              </w:rPr>
            </w:pPr>
            <w:r w:rsidRPr="00FE4117">
              <w:rPr>
                <w:rFonts w:ascii="Times New Roman" w:hAnsi="Times New Roman" w:cs="Times New Roman"/>
                <w:sz w:val="24"/>
                <w:szCs w:val="24"/>
              </w:rPr>
              <w:t>П</w:t>
            </w:r>
            <w:r w:rsidR="00890F24" w:rsidRPr="00FE4117">
              <w:rPr>
                <w:rFonts w:ascii="Times New Roman" w:eastAsia="Arial Unicode MS" w:hAnsi="Times New Roman" w:cs="Times New Roman"/>
                <w:color w:val="000000"/>
                <w:kern w:val="2"/>
                <w:sz w:val="24"/>
                <w:szCs w:val="24"/>
                <w:u w:color="000000"/>
                <w:bdr w:val="nil"/>
                <w:lang w:eastAsia="ru-RU"/>
              </w:rPr>
              <w:t>роект планировки территории</w:t>
            </w:r>
            <w:r w:rsidR="00890F24" w:rsidRPr="009D6881">
              <w:rPr>
                <w:rFonts w:ascii="Times New Roman" w:eastAsia="Arial Unicode MS" w:hAnsi="Times New Roman" w:cs="Times New Roman"/>
                <w:color w:val="000000"/>
                <w:kern w:val="2"/>
                <w:sz w:val="24"/>
                <w:szCs w:val="24"/>
                <w:u w:color="000000"/>
                <w:bdr w:val="nil"/>
                <w:lang w:eastAsia="ru-RU"/>
              </w:rPr>
              <w:t xml:space="preserve"> </w:t>
            </w:r>
          </w:p>
        </w:tc>
      </w:tr>
      <w:tr w:rsidR="00890F24" w:rsidRPr="009D6881" w14:paraId="5966D2B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3DA8C0B1"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2.</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2417BE99"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Инициатор подготовки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7C54" w14:textId="25F55845" w:rsidR="00890F24" w:rsidRPr="009D6881" w:rsidRDefault="00890F24" w:rsidP="00890F24">
            <w:pPr>
              <w:tabs>
                <w:tab w:val="left" w:pos="267"/>
              </w:tabs>
              <w:autoSpaceDE w:val="0"/>
              <w:autoSpaceDN w:val="0"/>
              <w:adjustRightInd w:val="0"/>
              <w:spacing w:after="0" w:line="240" w:lineRule="auto"/>
              <w:rPr>
                <w:rFonts w:ascii="Times New Roman" w:hAnsi="Times New Roman" w:cs="Times New Roman"/>
                <w:i/>
                <w:sz w:val="24"/>
                <w:szCs w:val="24"/>
              </w:rPr>
            </w:pPr>
            <w:r w:rsidRPr="009D6881">
              <w:rPr>
                <w:rFonts w:ascii="Times New Roman" w:hAnsi="Times New Roman" w:cs="Times New Roman"/>
                <w:i/>
                <w:sz w:val="24"/>
                <w:szCs w:val="24"/>
              </w:rPr>
              <w:t>________________________________________________________</w:t>
            </w:r>
          </w:p>
          <w:p w14:paraId="34090739" w14:textId="4325BD64" w:rsidR="00890F24" w:rsidRPr="009D6881" w:rsidRDefault="00890F24" w:rsidP="0033520F">
            <w:pPr>
              <w:pStyle w:val="TableContents"/>
              <w:tabs>
                <w:tab w:val="right" w:pos="9639"/>
              </w:tabs>
              <w:spacing w:after="0" w:line="240" w:lineRule="auto"/>
              <w:jc w:val="center"/>
              <w:rPr>
                <w:rFonts w:ascii="Times New Roman" w:hAnsi="Times New Roman" w:cs="Times New Roman"/>
                <w:i/>
                <w:color w:val="auto"/>
                <w:sz w:val="20"/>
                <w:szCs w:val="20"/>
              </w:rPr>
            </w:pPr>
            <w:r w:rsidRPr="009D6881">
              <w:rPr>
                <w:rFonts w:ascii="Times New Roman" w:hAnsi="Times New Roman" w:cs="Times New Roman"/>
                <w:i/>
                <w:sz w:val="20"/>
                <w:szCs w:val="20"/>
              </w:rPr>
              <w:t xml:space="preserve">(указывается информация об одном из заинтересованных </w:t>
            </w:r>
            <w:r w:rsidRPr="009D6881">
              <w:rPr>
                <w:rFonts w:ascii="Times New Roman" w:eastAsiaTheme="minorHAnsi" w:hAnsi="Times New Roman" w:cs="Times New Roman"/>
                <w:i/>
                <w:sz w:val="20"/>
                <w:szCs w:val="20"/>
              </w:rPr>
              <w:t xml:space="preserve">в строительстве, реконструкции </w:t>
            </w:r>
            <w:r w:rsidR="002F708C" w:rsidRPr="009D6881">
              <w:rPr>
                <w:rFonts w:ascii="Times New Roman" w:eastAsiaTheme="minorHAnsi" w:hAnsi="Times New Roman" w:cs="Times New Roman"/>
                <w:i/>
                <w:sz w:val="20"/>
                <w:szCs w:val="20"/>
              </w:rPr>
              <w:t xml:space="preserve">линейного </w:t>
            </w:r>
            <w:r w:rsidRPr="009D6881">
              <w:rPr>
                <w:rFonts w:ascii="Times New Roman" w:eastAsiaTheme="minorHAnsi" w:hAnsi="Times New Roman" w:cs="Times New Roman"/>
                <w:i/>
                <w:sz w:val="20"/>
                <w:szCs w:val="20"/>
              </w:rPr>
              <w:t xml:space="preserve">объекта (объектов) </w:t>
            </w:r>
            <w:r w:rsidRPr="009D6881">
              <w:rPr>
                <w:rFonts w:ascii="Times New Roman" w:hAnsi="Times New Roman" w:cs="Times New Roman"/>
                <w:i/>
                <w:sz w:val="20"/>
                <w:szCs w:val="20"/>
              </w:rPr>
              <w:t>органов или лиц: полное наименование федерального органа исполнительной власти; полное наименование исполнительного органа субъекта Российской Федерации; полное наименование органа местного самоуправления;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 фамилия, имя, отчество (при наличии), адрес места регистрации, паспортные данные и электронная почта физического лица)</w:t>
            </w:r>
          </w:p>
        </w:tc>
      </w:tr>
      <w:tr w:rsidR="00890F24" w:rsidRPr="009D6881" w14:paraId="42BAF87F"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774508B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Источник финансирования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43AD" w14:textId="3F311DCA" w:rsidR="00890F24" w:rsidRPr="009D6881" w:rsidRDefault="00890F24" w:rsidP="00890F24">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________________________________________________________</w:t>
            </w:r>
          </w:p>
          <w:p w14:paraId="2A1E16F2" w14:textId="5089F6A3" w:rsidR="00890F24" w:rsidRPr="009D6881" w:rsidRDefault="00890F24" w:rsidP="00890F24">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9D6881">
              <w:rPr>
                <w:rFonts w:ascii="Times New Roman" w:eastAsiaTheme="minorHAnsi" w:hAnsi="Times New Roman" w:cs="Times New Roman"/>
                <w:i/>
              </w:rPr>
              <w:t xml:space="preserve">(указывается информация об одном из следующих источников финансирования работ по подготовке </w:t>
            </w:r>
            <w:r w:rsidRPr="009D6881">
              <w:rPr>
                <w:rFonts w:ascii="Times New Roman" w:hAnsi="Times New Roman" w:cs="Times New Roman"/>
                <w:i/>
                <w:u w:color="000000"/>
              </w:rPr>
              <w:t>документации по планировке территории</w:t>
            </w:r>
            <w:r w:rsidRPr="009D6881">
              <w:rPr>
                <w:rFonts w:ascii="Times New Roman" w:eastAsiaTheme="minorHAnsi" w:hAnsi="Times New Roman" w:cs="Times New Roman"/>
                <w:i/>
              </w:rPr>
              <w:t>:</w:t>
            </w:r>
          </w:p>
          <w:p w14:paraId="5F63063F" w14:textId="27D9ACF8" w:rsidR="00890F24" w:rsidRPr="009D6881" w:rsidRDefault="00890F24" w:rsidP="00890F24">
            <w:pPr>
              <w:tabs>
                <w:tab w:val="left" w:pos="267"/>
              </w:tabs>
              <w:autoSpaceDE w:val="0"/>
              <w:autoSpaceDN w:val="0"/>
              <w:adjustRightInd w:val="0"/>
              <w:spacing w:after="0" w:line="240" w:lineRule="auto"/>
              <w:jc w:val="center"/>
              <w:rPr>
                <w:rFonts w:ascii="Times New Roman" w:hAnsi="Times New Roman" w:cs="Times New Roman"/>
                <w:i/>
              </w:rPr>
            </w:pPr>
            <w:r w:rsidRPr="009D6881">
              <w:rPr>
                <w:rFonts w:ascii="Times New Roman" w:hAnsi="Times New Roman" w:cs="Times New Roman"/>
                <w:i/>
                <w:u w:color="000000"/>
              </w:rPr>
              <w:t xml:space="preserve">а) бюджет бюджетной системы Российской Федерации, если подготовка </w:t>
            </w:r>
            <w:r w:rsidR="0021482B" w:rsidRPr="009D6881">
              <w:rPr>
                <w:rFonts w:ascii="Times New Roman" w:hAnsi="Times New Roman" w:cs="Times New Roman"/>
                <w:i/>
                <w:u w:color="000000"/>
              </w:rPr>
              <w:t xml:space="preserve">документации по планировке территории </w:t>
            </w:r>
            <w:r w:rsidRPr="009D6881">
              <w:rPr>
                <w:rFonts w:ascii="Times New Roman" w:hAnsi="Times New Roman" w:cs="Times New Roman"/>
                <w:i/>
                <w:u w:color="000000"/>
              </w:rPr>
              <w:t>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73093173" w14:textId="24CE30D3" w:rsidR="00890F24" w:rsidRPr="009D6881" w:rsidRDefault="00890F24" w:rsidP="00890F24">
            <w:pPr>
              <w:pStyle w:val="TableContents"/>
              <w:tabs>
                <w:tab w:val="right" w:pos="9639"/>
              </w:tabs>
              <w:spacing w:after="0" w:line="240" w:lineRule="auto"/>
              <w:jc w:val="center"/>
              <w:rPr>
                <w:rFonts w:ascii="Times New Roman" w:hAnsi="Times New Roman" w:cs="Times New Roman"/>
                <w:color w:val="auto"/>
                <w:sz w:val="24"/>
                <w:szCs w:val="24"/>
              </w:rPr>
            </w:pPr>
            <w:r w:rsidRPr="009D6881">
              <w:rPr>
                <w:rFonts w:ascii="Times New Roman" w:hAnsi="Times New Roman" w:cs="Times New Roman"/>
                <w:i/>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r w:rsidRPr="009D6881">
              <w:rPr>
                <w:rFonts w:ascii="Times New Roman" w:hAnsi="Times New Roman" w:cs="Times New Roman"/>
                <w:i/>
              </w:rPr>
              <w:t>)</w:t>
            </w:r>
          </w:p>
        </w:tc>
      </w:tr>
      <w:tr w:rsidR="00890F24" w:rsidRPr="009D6881" w14:paraId="35298412"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2E6E69A2"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Исполнитель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1FAF6" w14:textId="15A5D085"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________________________________________________________</w:t>
            </w:r>
          </w:p>
          <w:p w14:paraId="585AF9AF" w14:textId="7980D00A" w:rsidR="00890F24" w:rsidRPr="009D6881" w:rsidRDefault="0021482B" w:rsidP="004A1E9E">
            <w:pPr>
              <w:pStyle w:val="TableContents"/>
              <w:tabs>
                <w:tab w:val="right" w:pos="9639"/>
              </w:tabs>
              <w:spacing w:after="0" w:line="240" w:lineRule="auto"/>
              <w:jc w:val="center"/>
              <w:rPr>
                <w:rFonts w:ascii="Times New Roman" w:hAnsi="Times New Roman" w:cs="Times New Roman"/>
                <w:i/>
                <w:color w:val="auto"/>
                <w:sz w:val="24"/>
                <w:szCs w:val="24"/>
              </w:rPr>
            </w:pPr>
            <w:r w:rsidRPr="009D6881">
              <w:rPr>
                <w:rFonts w:ascii="Times New Roman" w:hAnsi="Times New Roman" w:cs="Times New Roman"/>
                <w:i/>
                <w:color w:val="auto"/>
                <w:sz w:val="24"/>
                <w:szCs w:val="24"/>
              </w:rPr>
              <w:t>(</w:t>
            </w:r>
            <w:r w:rsidRPr="009D6881">
              <w:rPr>
                <w:rFonts w:ascii="Times New Roman" w:hAnsi="Times New Roman" w:cs="Times New Roman"/>
                <w:i/>
                <w:color w:val="auto"/>
                <w:sz w:val="20"/>
                <w:szCs w:val="20"/>
              </w:rPr>
              <w:t xml:space="preserve">указывается </w:t>
            </w:r>
            <w:r w:rsidR="00FF425D" w:rsidRPr="009D6881">
              <w:rPr>
                <w:rFonts w:ascii="Times New Roman" w:hAnsi="Times New Roman" w:cs="Times New Roman"/>
                <w:i/>
                <w:sz w:val="20"/>
                <w:szCs w:val="20"/>
              </w:rPr>
              <w:t>полное наименование</w:t>
            </w:r>
            <w:r w:rsidR="00FF425D" w:rsidRPr="009D6881" w:rsidDel="00FF425D">
              <w:rPr>
                <w:rFonts w:ascii="Times New Roman" w:hAnsi="Times New Roman" w:cs="Times New Roman"/>
                <w:i/>
                <w:color w:val="auto"/>
                <w:sz w:val="20"/>
                <w:szCs w:val="20"/>
              </w:rPr>
              <w:t xml:space="preserve"> </w:t>
            </w:r>
            <w:r w:rsidRPr="009D6881">
              <w:rPr>
                <w:rFonts w:ascii="Times New Roman" w:hAnsi="Times New Roman" w:cs="Times New Roman"/>
                <w:i/>
                <w:color w:val="auto"/>
                <w:sz w:val="20"/>
                <w:szCs w:val="20"/>
              </w:rPr>
              <w:t>исполнител</w:t>
            </w:r>
            <w:r w:rsidR="00FF425D" w:rsidRPr="009D6881">
              <w:rPr>
                <w:rFonts w:ascii="Times New Roman" w:hAnsi="Times New Roman" w:cs="Times New Roman"/>
                <w:i/>
                <w:color w:val="auto"/>
                <w:sz w:val="20"/>
                <w:szCs w:val="20"/>
              </w:rPr>
              <w:t>я</w:t>
            </w:r>
            <w:r w:rsidRPr="009D6881">
              <w:rPr>
                <w:rFonts w:ascii="Times New Roman" w:hAnsi="Times New Roman" w:cs="Times New Roman"/>
                <w:i/>
                <w:color w:val="auto"/>
                <w:sz w:val="20"/>
                <w:szCs w:val="20"/>
              </w:rPr>
              <w:t xml:space="preserve"> </w:t>
            </w:r>
            <w:r w:rsidRPr="009D6881">
              <w:rPr>
                <w:rFonts w:ascii="Times New Roman" w:hAnsi="Times New Roman" w:cs="Times New Roman"/>
                <w:i/>
                <w:spacing w:val="2"/>
                <w:sz w:val="20"/>
                <w:szCs w:val="20"/>
              </w:rPr>
              <w:t xml:space="preserve">работ по подготовке </w:t>
            </w:r>
            <w:r w:rsidR="00014A73" w:rsidRPr="009D6881">
              <w:rPr>
                <w:rFonts w:ascii="Times New Roman" w:hAnsi="Times New Roman" w:cs="Times New Roman"/>
                <w:i/>
                <w:spacing w:val="2"/>
                <w:sz w:val="20"/>
                <w:szCs w:val="20"/>
              </w:rPr>
              <w:t xml:space="preserve">документации по </w:t>
            </w:r>
            <w:r w:rsidR="000E2CFD" w:rsidRPr="009D6881">
              <w:rPr>
                <w:rFonts w:ascii="Times New Roman" w:hAnsi="Times New Roman" w:cs="Times New Roman"/>
                <w:i/>
                <w:spacing w:val="2"/>
                <w:sz w:val="20"/>
                <w:szCs w:val="20"/>
              </w:rPr>
              <w:t>планировке территории</w:t>
            </w:r>
            <w:r w:rsidRPr="009D6881">
              <w:rPr>
                <w:rFonts w:ascii="Times New Roman" w:hAnsi="Times New Roman" w:cs="Times New Roman"/>
                <w:i/>
                <w:spacing w:val="2"/>
                <w:sz w:val="24"/>
                <w:szCs w:val="24"/>
              </w:rPr>
              <w:t>)</w:t>
            </w:r>
          </w:p>
        </w:tc>
      </w:tr>
      <w:tr w:rsidR="00890F24" w:rsidRPr="009D6881" w14:paraId="3D98E0D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1C24FAB5" w:rsidR="00890F24" w:rsidRPr="009D6881" w:rsidRDefault="00890F24" w:rsidP="009D6881">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Вид и наименование планируемого к </w:t>
            </w:r>
            <w:r w:rsidRPr="009D6881">
              <w:rPr>
                <w:rFonts w:ascii="Times New Roman" w:eastAsia="Arial Unicode MS" w:hAnsi="Times New Roman" w:cs="Times New Roman"/>
                <w:spacing w:val="2"/>
                <w:sz w:val="24"/>
                <w:szCs w:val="24"/>
                <w:bdr w:val="nil"/>
              </w:rPr>
              <w:lastRenderedPageBreak/>
              <w:t xml:space="preserve">размещению </w:t>
            </w:r>
            <w:r w:rsidR="002F708C" w:rsidRPr="009D6881">
              <w:rPr>
                <w:rFonts w:ascii="Times New Roman" w:eastAsia="Arial Unicode MS" w:hAnsi="Times New Roman" w:cs="Times New Roman"/>
                <w:spacing w:val="2"/>
                <w:sz w:val="24"/>
                <w:szCs w:val="24"/>
                <w:bdr w:val="nil"/>
              </w:rPr>
              <w:t xml:space="preserve">линейного </w:t>
            </w:r>
            <w:r w:rsidRPr="009D6881">
              <w:rPr>
                <w:rFonts w:ascii="Times New Roman" w:eastAsia="Arial Unicode MS" w:hAnsi="Times New Roman" w:cs="Times New Roman"/>
                <w:spacing w:val="2"/>
                <w:sz w:val="24"/>
                <w:szCs w:val="24"/>
                <w:bdr w:val="nil"/>
              </w:rPr>
              <w:t>объекта</w:t>
            </w:r>
            <w:r w:rsidR="002F708C" w:rsidRPr="009D6881">
              <w:rPr>
                <w:rFonts w:ascii="Times New Roman" w:eastAsia="Arial Unicode MS" w:hAnsi="Times New Roman" w:cs="Times New Roman"/>
                <w:spacing w:val="2"/>
                <w:sz w:val="24"/>
                <w:szCs w:val="24"/>
                <w:bdr w:val="nil"/>
              </w:rPr>
              <w:t xml:space="preserve"> </w:t>
            </w:r>
            <w:r w:rsidR="009D6881" w:rsidRPr="009D6881">
              <w:rPr>
                <w:rFonts w:ascii="Times New Roman" w:eastAsia="Arial Unicode MS" w:hAnsi="Times New Roman" w:cs="Times New Roman"/>
                <w:spacing w:val="2"/>
                <w:sz w:val="24"/>
                <w:szCs w:val="24"/>
                <w:bdr w:val="nil"/>
              </w:rPr>
              <w:t xml:space="preserve">и </w:t>
            </w:r>
            <w:r w:rsidR="009D6881" w:rsidRPr="009D6881">
              <w:rPr>
                <w:rFonts w:ascii="Times New Roman" w:eastAsiaTheme="minorHAnsi" w:hAnsi="Times New Roman" w:cs="Times New Roman"/>
                <w:sz w:val="24"/>
                <w:szCs w:val="24"/>
              </w:rPr>
              <w:t>объекта</w:t>
            </w:r>
            <w:r w:rsidR="002F708C" w:rsidRPr="009D6881">
              <w:rPr>
                <w:rFonts w:ascii="Times New Roman" w:hAnsi="Times New Roman" w:cs="Times New Roman"/>
                <w:sz w:val="24"/>
                <w:szCs w:val="24"/>
              </w:rPr>
              <w:t xml:space="preserve"> капитального строительства, </w:t>
            </w:r>
            <w:r w:rsidR="0033520F" w:rsidRPr="009D6881">
              <w:rPr>
                <w:rFonts w:ascii="Times New Roman" w:hAnsi="Times New Roman" w:cs="Times New Roman"/>
                <w:sz w:val="24"/>
                <w:szCs w:val="24"/>
              </w:rPr>
              <w:t>проектируемого</w:t>
            </w:r>
            <w:r w:rsidR="002F708C" w:rsidRPr="009D6881">
              <w:rPr>
                <w:rFonts w:ascii="Times New Roman" w:hAnsi="Times New Roman" w:cs="Times New Roman"/>
                <w:sz w:val="24"/>
                <w:szCs w:val="24"/>
              </w:rPr>
              <w:t xml:space="preserve"> в составе линейного объекта</w:t>
            </w:r>
            <w:r w:rsidRPr="009D6881">
              <w:rPr>
                <w:rFonts w:ascii="Times New Roman" w:eastAsia="Arial Unicode MS" w:hAnsi="Times New Roman" w:cs="Times New Roman"/>
                <w:spacing w:val="2"/>
                <w:sz w:val="24"/>
                <w:szCs w:val="24"/>
                <w:bdr w:val="nil"/>
              </w:rPr>
              <w:t xml:space="preserve">, </w:t>
            </w:r>
            <w:r w:rsidR="0033520F" w:rsidRPr="009D6881">
              <w:rPr>
                <w:rFonts w:ascii="Times New Roman" w:eastAsia="Arial Unicode MS" w:hAnsi="Times New Roman" w:cs="Times New Roman"/>
                <w:spacing w:val="2"/>
                <w:sz w:val="24"/>
                <w:szCs w:val="24"/>
                <w:bdr w:val="nil"/>
              </w:rPr>
              <w:t>их</w:t>
            </w:r>
            <w:r w:rsidR="003E4444" w:rsidRPr="009D6881">
              <w:rPr>
                <w:rFonts w:ascii="Times New Roman" w:eastAsia="Arial Unicode MS" w:hAnsi="Times New Roman" w:cs="Times New Roman"/>
                <w:spacing w:val="2"/>
                <w:sz w:val="24"/>
                <w:szCs w:val="24"/>
                <w:bdr w:val="nil"/>
              </w:rPr>
              <w:t xml:space="preserve"> </w:t>
            </w:r>
            <w:r w:rsidRPr="009D6881">
              <w:rPr>
                <w:rFonts w:ascii="Times New Roman" w:eastAsia="Arial Unicode MS" w:hAnsi="Times New Roman" w:cs="Times New Roman"/>
                <w:spacing w:val="2"/>
                <w:sz w:val="24"/>
                <w:szCs w:val="24"/>
                <w:bdr w:val="nil"/>
              </w:rPr>
              <w:t xml:space="preserve">основные характеристики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3523" w14:textId="4203ECB5"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lastRenderedPageBreak/>
              <w:t>________________________________________________________</w:t>
            </w:r>
          </w:p>
          <w:p w14:paraId="5E45FA1C" w14:textId="05E1E4AE" w:rsidR="00890F24" w:rsidRPr="009D6881" w:rsidRDefault="0021482B" w:rsidP="009D6881">
            <w:pPr>
              <w:pStyle w:val="TableContents"/>
              <w:tabs>
                <w:tab w:val="right" w:pos="9639"/>
              </w:tabs>
              <w:spacing w:after="0" w:line="240" w:lineRule="auto"/>
              <w:jc w:val="center"/>
              <w:rPr>
                <w:rFonts w:ascii="Times New Roman" w:hAnsi="Times New Roman" w:cs="Times New Roman"/>
                <w:color w:val="auto"/>
                <w:sz w:val="24"/>
                <w:szCs w:val="24"/>
              </w:rPr>
            </w:pPr>
            <w:r w:rsidRPr="009D6881">
              <w:rPr>
                <w:rFonts w:ascii="Times New Roman" w:eastAsiaTheme="minorHAnsi" w:hAnsi="Times New Roman" w:cs="Times New Roman"/>
                <w:i/>
                <w:sz w:val="24"/>
                <w:szCs w:val="24"/>
                <w:lang w:eastAsia="en-US"/>
              </w:rPr>
              <w:lastRenderedPageBreak/>
              <w:t>(</w:t>
            </w:r>
            <w:r w:rsidRPr="009D6881">
              <w:rPr>
                <w:rFonts w:ascii="Times New Roman" w:eastAsiaTheme="minorHAnsi" w:hAnsi="Times New Roman" w:cs="Times New Roman"/>
                <w:i/>
                <w:sz w:val="20"/>
                <w:szCs w:val="20"/>
                <w:lang w:eastAsia="en-US"/>
              </w:rPr>
              <w:t xml:space="preserve">указывается информация </w:t>
            </w:r>
            <w:r w:rsidRPr="009D6881">
              <w:rPr>
                <w:rFonts w:ascii="Times New Roman" w:hAnsi="Times New Roman" w:cs="Times New Roman"/>
                <w:i/>
                <w:color w:val="auto"/>
                <w:sz w:val="20"/>
                <w:szCs w:val="20"/>
              </w:rPr>
              <w:t xml:space="preserve">о полном наименовании и виде планируемого к размещению </w:t>
            </w:r>
            <w:r w:rsidR="002F708C" w:rsidRPr="009D6881">
              <w:rPr>
                <w:rFonts w:ascii="Times New Roman" w:eastAsiaTheme="minorHAnsi" w:hAnsi="Times New Roman" w:cs="Times New Roman"/>
                <w:i/>
                <w:sz w:val="20"/>
                <w:szCs w:val="20"/>
              </w:rPr>
              <w:t xml:space="preserve">линейного объекта (объектов) и </w:t>
            </w:r>
            <w:r w:rsidR="002F708C" w:rsidRPr="009D6881">
              <w:rPr>
                <w:rFonts w:ascii="Times New Roman" w:hAnsi="Times New Roman" w:cs="Times New Roman"/>
                <w:i/>
                <w:color w:val="auto"/>
                <w:sz w:val="20"/>
                <w:szCs w:val="20"/>
              </w:rPr>
              <w:t xml:space="preserve">объекта (объектов) капитального строительства, </w:t>
            </w:r>
            <w:r w:rsidR="0033520F" w:rsidRPr="009D6881">
              <w:rPr>
                <w:rFonts w:ascii="Times New Roman" w:hAnsi="Times New Roman" w:cs="Times New Roman"/>
                <w:i/>
                <w:color w:val="auto"/>
                <w:sz w:val="20"/>
                <w:szCs w:val="20"/>
              </w:rPr>
              <w:t>проектируемого</w:t>
            </w:r>
            <w:r w:rsidR="002F708C" w:rsidRPr="009D6881">
              <w:rPr>
                <w:rFonts w:ascii="Times New Roman" w:hAnsi="Times New Roman" w:cs="Times New Roman"/>
                <w:i/>
                <w:color w:val="auto"/>
                <w:sz w:val="20"/>
                <w:szCs w:val="20"/>
              </w:rPr>
              <w:t xml:space="preserve"> в составе линейного объекта (объектов)</w:t>
            </w:r>
            <w:r w:rsidR="00FF425D" w:rsidRPr="009D6881">
              <w:rPr>
                <w:rFonts w:ascii="Times New Roman" w:hAnsi="Times New Roman" w:cs="Times New Roman"/>
                <w:i/>
                <w:color w:val="auto"/>
                <w:sz w:val="20"/>
                <w:szCs w:val="20"/>
              </w:rPr>
              <w:t>,</w:t>
            </w:r>
            <w:r w:rsidR="0033520F" w:rsidRPr="009D6881">
              <w:rPr>
                <w:rFonts w:ascii="Times New Roman" w:hAnsi="Times New Roman" w:cs="Times New Roman"/>
                <w:i/>
                <w:color w:val="auto"/>
                <w:sz w:val="20"/>
                <w:szCs w:val="20"/>
              </w:rPr>
              <w:t xml:space="preserve"> их </w:t>
            </w:r>
            <w:r w:rsidRPr="009D6881">
              <w:rPr>
                <w:rFonts w:ascii="Times New Roman" w:hAnsi="Times New Roman" w:cs="Times New Roman"/>
                <w:i/>
                <w:color w:val="auto"/>
                <w:sz w:val="20"/>
                <w:szCs w:val="20"/>
              </w:rPr>
              <w:t>основных характеристиках (</w:t>
            </w:r>
            <w:r w:rsidR="005A48EE" w:rsidRPr="009D6881">
              <w:rPr>
                <w:rFonts w:ascii="Times New Roman" w:hAnsi="Times New Roman" w:cs="Times New Roman"/>
                <w:i/>
                <w:color w:val="auto"/>
                <w:sz w:val="20"/>
                <w:szCs w:val="20"/>
              </w:rPr>
              <w:t xml:space="preserve">категория, </w:t>
            </w:r>
            <w:r w:rsidR="00BD09FC" w:rsidRPr="009D6881">
              <w:rPr>
                <w:rFonts w:ascii="Times New Roman" w:eastAsiaTheme="minorHAnsi" w:hAnsi="Times New Roman" w:cs="Times New Roman"/>
                <w:i/>
                <w:sz w:val="20"/>
                <w:szCs w:val="20"/>
                <w:lang w:eastAsia="en-US"/>
              </w:rPr>
              <w:t>протяженность</w:t>
            </w:r>
            <w:r w:rsidR="005A48EE" w:rsidRPr="009D6881">
              <w:rPr>
                <w:rFonts w:ascii="Times New Roman" w:eastAsiaTheme="minorHAnsi" w:hAnsi="Times New Roman" w:cs="Times New Roman"/>
                <w:i/>
                <w:sz w:val="20"/>
                <w:szCs w:val="20"/>
                <w:lang w:eastAsia="en-US"/>
              </w:rPr>
              <w:t>, проектная мощность, пропускная способность, грузонапряженность, интенсивность движения</w:t>
            </w:r>
            <w:r w:rsidRPr="009D6881">
              <w:rPr>
                <w:rFonts w:ascii="Times New Roman" w:hAnsi="Times New Roman" w:cs="Times New Roman"/>
                <w:i/>
                <w:color w:val="auto"/>
                <w:sz w:val="20"/>
                <w:szCs w:val="20"/>
              </w:rPr>
              <w:t xml:space="preserve"> и др.)</w:t>
            </w:r>
          </w:p>
        </w:tc>
      </w:tr>
      <w:tr w:rsidR="00890F24" w:rsidRPr="009D6881" w14:paraId="710C986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lastRenderedPageBreak/>
              <w:t>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725B14A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4D7B5" w14:textId="29B2B98E"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w:t>
            </w:r>
            <w:r w:rsidR="004D522D" w:rsidRPr="009D6881">
              <w:rPr>
                <w:rFonts w:ascii="Times New Roman" w:eastAsiaTheme="minorHAnsi" w:hAnsi="Times New Roman" w:cs="Times New Roman"/>
                <w:i/>
                <w:sz w:val="24"/>
                <w:szCs w:val="24"/>
              </w:rPr>
              <w:t>____</w:t>
            </w:r>
            <w:r w:rsidRPr="009D6881">
              <w:rPr>
                <w:rFonts w:ascii="Times New Roman" w:eastAsiaTheme="minorHAnsi" w:hAnsi="Times New Roman" w:cs="Times New Roman"/>
                <w:i/>
                <w:sz w:val="24"/>
                <w:szCs w:val="24"/>
              </w:rPr>
              <w:t>____</w:t>
            </w:r>
          </w:p>
          <w:p w14:paraId="5B63F905" w14:textId="51B2C419" w:rsidR="0021482B" w:rsidRPr="009D6881" w:rsidRDefault="0021482B" w:rsidP="002148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9D6881">
              <w:rPr>
                <w:rFonts w:ascii="Times New Roman" w:hAnsi="Times New Roman" w:cs="Times New Roman"/>
                <w:i/>
                <w:sz w:val="24"/>
                <w:szCs w:val="24"/>
              </w:rPr>
              <w:t>(</w:t>
            </w:r>
            <w:r w:rsidRPr="009D6881">
              <w:rPr>
                <w:rFonts w:ascii="Times New Roman" w:eastAsiaTheme="minorHAnsi" w:hAnsi="Times New Roman" w:cs="Times New Roman"/>
                <w:i/>
                <w:sz w:val="20"/>
                <w:szCs w:val="20"/>
                <w:lang w:eastAsia="en-US"/>
              </w:rPr>
              <w:t xml:space="preserve">указывается </w:t>
            </w:r>
            <w:r w:rsidRPr="009D6881">
              <w:rPr>
                <w:rFonts w:ascii="Times New Roman" w:hAnsi="Times New Roman" w:cs="Times New Roman"/>
                <w:i/>
                <w:sz w:val="20"/>
                <w:szCs w:val="20"/>
              </w:rPr>
              <w:t xml:space="preserve">информация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00BD09FC" w:rsidRPr="009D6881">
              <w:rPr>
                <w:rFonts w:ascii="Times New Roman" w:hAnsi="Times New Roman" w:cs="Times New Roman"/>
                <w:i/>
                <w:sz w:val="20"/>
                <w:szCs w:val="20"/>
              </w:rPr>
              <w:t xml:space="preserve">линейный </w:t>
            </w:r>
            <w:r w:rsidRPr="009D6881">
              <w:rPr>
                <w:rFonts w:ascii="Times New Roman" w:hAnsi="Times New Roman" w:cs="Times New Roman"/>
                <w:i/>
                <w:color w:val="auto"/>
                <w:sz w:val="20"/>
                <w:szCs w:val="20"/>
              </w:rPr>
              <w:t xml:space="preserve">объект (объекты) </w:t>
            </w:r>
            <w:r w:rsidR="00BD09FC" w:rsidRPr="009D6881">
              <w:rPr>
                <w:rFonts w:ascii="Times New Roman" w:hAnsi="Times New Roman" w:cs="Times New Roman"/>
                <w:i/>
                <w:color w:val="auto"/>
                <w:sz w:val="20"/>
                <w:szCs w:val="20"/>
              </w:rPr>
              <w:t xml:space="preserve">и объект (объекты) </w:t>
            </w:r>
            <w:r w:rsidRPr="009D6881">
              <w:rPr>
                <w:rFonts w:ascii="Times New Roman" w:hAnsi="Times New Roman" w:cs="Times New Roman"/>
                <w:i/>
                <w:color w:val="auto"/>
                <w:sz w:val="20"/>
                <w:szCs w:val="20"/>
              </w:rPr>
              <w:t>капитального строительства</w:t>
            </w:r>
            <w:r w:rsidR="009A7611" w:rsidRPr="009D6881">
              <w:rPr>
                <w:rFonts w:ascii="Times New Roman" w:hAnsi="Times New Roman" w:cs="Times New Roman"/>
                <w:i/>
                <w:color w:val="auto"/>
                <w:sz w:val="20"/>
                <w:szCs w:val="20"/>
              </w:rPr>
              <w:t xml:space="preserve">, </w:t>
            </w:r>
            <w:r w:rsidR="0033520F" w:rsidRPr="009D6881">
              <w:rPr>
                <w:rFonts w:ascii="Times New Roman" w:hAnsi="Times New Roman" w:cs="Times New Roman"/>
                <w:i/>
                <w:color w:val="auto"/>
                <w:sz w:val="20"/>
                <w:szCs w:val="20"/>
              </w:rPr>
              <w:t>проектируемый</w:t>
            </w:r>
            <w:r w:rsidR="009A7611" w:rsidRPr="009D6881">
              <w:rPr>
                <w:rFonts w:ascii="Times New Roman" w:hAnsi="Times New Roman" w:cs="Times New Roman"/>
                <w:i/>
                <w:color w:val="auto"/>
                <w:sz w:val="20"/>
                <w:szCs w:val="20"/>
              </w:rPr>
              <w:t xml:space="preserve"> в составе линейного объекта (объектов</w:t>
            </w:r>
            <w:r w:rsidRPr="009D6881">
              <w:rPr>
                <w:rFonts w:ascii="Times New Roman" w:hAnsi="Times New Roman" w:cs="Times New Roman"/>
                <w:i/>
                <w:color w:val="auto"/>
                <w:sz w:val="20"/>
                <w:szCs w:val="20"/>
              </w:rPr>
              <w:t>)</w:t>
            </w:r>
          </w:p>
          <w:p w14:paraId="514C23F7" w14:textId="2B9CAA35" w:rsidR="00890F24" w:rsidRPr="009D6881" w:rsidRDefault="00890F24" w:rsidP="00890F24">
            <w:pPr>
              <w:pStyle w:val="TableContents"/>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after="0" w:line="240" w:lineRule="auto"/>
              <w:jc w:val="both"/>
              <w:rPr>
                <w:rFonts w:ascii="Times New Roman" w:hAnsi="Times New Roman" w:cs="Times New Roman"/>
                <w:i/>
                <w:color w:val="auto"/>
                <w:sz w:val="24"/>
                <w:szCs w:val="24"/>
              </w:rPr>
            </w:pPr>
          </w:p>
        </w:tc>
      </w:tr>
      <w:tr w:rsidR="0021482B" w:rsidRPr="009D6881" w14:paraId="559E9B11"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7.</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1CF5488E" w:rsidR="0021482B" w:rsidRPr="009D6881" w:rsidRDefault="0021482B" w:rsidP="004D522D">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eastAsia="Arial Unicode MS" w:hAnsi="Times New Roman" w:cs="Times New Roman"/>
                <w:spacing w:val="2"/>
                <w:sz w:val="24"/>
                <w:szCs w:val="24"/>
                <w:bdr w:val="nil"/>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5EB43" w14:textId="7D693AB1" w:rsidR="0021482B" w:rsidRPr="009D6881" w:rsidRDefault="0021482B" w:rsidP="002148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9D6881">
              <w:rPr>
                <w:rFonts w:ascii="Times New Roman" w:hAnsi="Times New Roman" w:cs="Times New Roman"/>
                <w:color w:val="auto"/>
                <w:sz w:val="24"/>
                <w:szCs w:val="24"/>
              </w:rPr>
              <w:t xml:space="preserve">Ориентировочная площадь территории, </w:t>
            </w:r>
            <w:r w:rsidRPr="009D688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9D6881">
              <w:rPr>
                <w:rFonts w:ascii="Times New Roman" w:hAnsi="Times New Roman" w:cs="Times New Roman"/>
                <w:color w:val="auto"/>
                <w:sz w:val="24"/>
                <w:szCs w:val="24"/>
              </w:rPr>
              <w:t>:</w:t>
            </w:r>
            <w:r w:rsidRPr="009D6881">
              <w:rPr>
                <w:rFonts w:ascii="Times New Roman" w:hAnsi="Times New Roman" w:cs="Times New Roman"/>
                <w:i/>
                <w:color w:val="auto"/>
                <w:sz w:val="24"/>
                <w:szCs w:val="24"/>
              </w:rPr>
              <w:t xml:space="preserve"> ________ </w:t>
            </w:r>
            <w:r w:rsidRPr="009D6881">
              <w:rPr>
                <w:rFonts w:ascii="Times New Roman" w:hAnsi="Times New Roman" w:cs="Times New Roman"/>
                <w:color w:val="auto"/>
                <w:sz w:val="24"/>
                <w:szCs w:val="24"/>
              </w:rPr>
              <w:t>гектар</w:t>
            </w:r>
            <w:r w:rsidRPr="009D6881">
              <w:rPr>
                <w:rFonts w:ascii="Times New Roman" w:hAnsi="Times New Roman" w:cs="Times New Roman"/>
                <w:i/>
                <w:color w:val="auto"/>
                <w:sz w:val="24"/>
                <w:szCs w:val="24"/>
              </w:rPr>
              <w:t>.</w:t>
            </w:r>
          </w:p>
          <w:p w14:paraId="6C7CB6DF" w14:textId="0CAE41BF" w:rsidR="00890EE4" w:rsidRPr="009D6881" w:rsidRDefault="0021482B" w:rsidP="00985B7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 xml:space="preserve">Границы территории, </w:t>
            </w:r>
            <w:r w:rsidRPr="009D6881">
              <w:rPr>
                <w:rFonts w:ascii="Times New Roman" w:hAnsi="Times New Roman" w:cs="Times New Roman"/>
                <w:sz w:val="24"/>
                <w:szCs w:val="24"/>
              </w:rPr>
              <w:t xml:space="preserve">в отношении которой осуществляется подготовка </w:t>
            </w:r>
            <w:r w:rsidR="00014A73" w:rsidRPr="009D6881">
              <w:rPr>
                <w:rFonts w:ascii="Times New Roman" w:hAnsi="Times New Roman" w:cs="Times New Roman"/>
                <w:sz w:val="24"/>
                <w:szCs w:val="24"/>
              </w:rPr>
              <w:t>документации по планировке территории</w:t>
            </w:r>
            <w:r w:rsidRPr="009D6881">
              <w:rPr>
                <w:rFonts w:ascii="Times New Roman" w:hAnsi="Times New Roman" w:cs="Times New Roman"/>
                <w:color w:val="auto"/>
                <w:sz w:val="24"/>
                <w:szCs w:val="24"/>
              </w:rPr>
              <w:t xml:space="preserve">, </w:t>
            </w:r>
            <w:r w:rsidR="004A1E9E">
              <w:rPr>
                <w:rFonts w:ascii="Times New Roman" w:hAnsi="Times New Roman" w:cs="Times New Roman"/>
                <w:color w:val="auto"/>
                <w:sz w:val="24"/>
                <w:szCs w:val="24"/>
              </w:rPr>
              <w:t xml:space="preserve">и </w:t>
            </w:r>
            <w:r w:rsidR="004A1E9E" w:rsidRPr="00890EE4">
              <w:rPr>
                <w:rFonts w:ascii="Times New Roman" w:hAnsi="Times New Roman" w:cs="Times New Roman"/>
                <w:color w:val="auto"/>
                <w:sz w:val="24"/>
                <w:szCs w:val="24"/>
              </w:rPr>
              <w:t>прохождения трассы линейного объекта</w:t>
            </w:r>
            <w:r w:rsidR="004A1E9E" w:rsidRPr="009D6881">
              <w:rPr>
                <w:rFonts w:ascii="Times New Roman" w:hAnsi="Times New Roman" w:cs="Times New Roman"/>
                <w:color w:val="auto"/>
                <w:sz w:val="24"/>
                <w:szCs w:val="24"/>
              </w:rPr>
              <w:t xml:space="preserve"> </w:t>
            </w:r>
            <w:r w:rsidRPr="009D6881">
              <w:rPr>
                <w:rFonts w:ascii="Times New Roman" w:hAnsi="Times New Roman" w:cs="Times New Roman"/>
                <w:color w:val="auto"/>
                <w:sz w:val="24"/>
                <w:szCs w:val="24"/>
              </w:rPr>
              <w:t xml:space="preserve">предусмотрены Схемой расположения территории </w:t>
            </w:r>
            <w:r w:rsidR="00890EE4">
              <w:rPr>
                <w:rFonts w:ascii="Times New Roman" w:hAnsi="Times New Roman" w:cs="Times New Roman"/>
                <w:color w:val="auto"/>
                <w:sz w:val="24"/>
                <w:szCs w:val="24"/>
              </w:rPr>
              <w:t xml:space="preserve">и </w:t>
            </w:r>
            <w:r w:rsidR="00890EE4" w:rsidRPr="00890EE4">
              <w:rPr>
                <w:rFonts w:ascii="Times New Roman" w:hAnsi="Times New Roman" w:cs="Times New Roman"/>
                <w:color w:val="auto"/>
                <w:sz w:val="24"/>
                <w:szCs w:val="24"/>
              </w:rPr>
              <w:t>прохождения трассы линейного объекта</w:t>
            </w:r>
            <w:r w:rsidR="00890EE4" w:rsidRPr="009D6881">
              <w:rPr>
                <w:rFonts w:ascii="Times New Roman" w:hAnsi="Times New Roman" w:cs="Times New Roman"/>
                <w:color w:val="auto"/>
                <w:sz w:val="24"/>
                <w:szCs w:val="24"/>
              </w:rPr>
              <w:t xml:space="preserve"> </w:t>
            </w:r>
            <w:r w:rsidRPr="009D6881">
              <w:rPr>
                <w:rFonts w:ascii="Times New Roman" w:hAnsi="Times New Roman" w:cs="Times New Roman"/>
                <w:color w:val="auto"/>
                <w:sz w:val="24"/>
                <w:szCs w:val="24"/>
              </w:rPr>
              <w:t xml:space="preserve">согласно </w:t>
            </w:r>
            <w:proofErr w:type="gramStart"/>
            <w:r w:rsidR="00890EE4" w:rsidRPr="009D6881">
              <w:rPr>
                <w:rFonts w:ascii="Times New Roman" w:hAnsi="Times New Roman" w:cs="Times New Roman"/>
                <w:color w:val="auto"/>
                <w:sz w:val="24"/>
                <w:szCs w:val="24"/>
              </w:rPr>
              <w:t>приложению</w:t>
            </w:r>
            <w:proofErr w:type="gramEnd"/>
            <w:r w:rsidRPr="009D6881">
              <w:rPr>
                <w:rFonts w:ascii="Times New Roman" w:hAnsi="Times New Roman" w:cs="Times New Roman"/>
                <w:color w:val="auto"/>
                <w:sz w:val="24"/>
                <w:szCs w:val="24"/>
              </w:rPr>
              <w:t xml:space="preserve"> к настоящему Заданию</w:t>
            </w:r>
            <w:r w:rsidR="004D522D" w:rsidRPr="009D6881">
              <w:rPr>
                <w:rFonts w:ascii="Times New Roman" w:hAnsi="Times New Roman" w:cs="Times New Roman"/>
                <w:color w:val="auto"/>
                <w:sz w:val="24"/>
                <w:szCs w:val="24"/>
              </w:rPr>
              <w:t xml:space="preserve"> </w:t>
            </w:r>
            <w:r w:rsidR="00C255CB" w:rsidRPr="009D6881">
              <w:rPr>
                <w:rFonts w:ascii="Times New Roman" w:hAnsi="Times New Roman" w:cs="Times New Roman"/>
                <w:i/>
                <w:sz w:val="24"/>
                <w:szCs w:val="24"/>
              </w:rPr>
              <w:t>(</w:t>
            </w:r>
            <w:r w:rsidR="004D522D" w:rsidRPr="009D6881">
              <w:rPr>
                <w:rFonts w:ascii="Times New Roman" w:hAnsi="Times New Roman" w:cs="Times New Roman"/>
                <w:i/>
                <w:sz w:val="24"/>
                <w:szCs w:val="24"/>
              </w:rPr>
              <w:t>с</w:t>
            </w:r>
            <w:r w:rsidR="00C255CB" w:rsidRPr="009D6881">
              <w:rPr>
                <w:rFonts w:ascii="Times New Roman" w:hAnsi="Times New Roman" w:cs="Times New Roman"/>
                <w:i/>
                <w:sz w:val="24"/>
                <w:szCs w:val="24"/>
              </w:rPr>
              <w:t xml:space="preserve">хема подготавливается </w:t>
            </w:r>
            <w:r w:rsidRPr="009D6881">
              <w:rPr>
                <w:rFonts w:ascii="Times New Roman" w:hAnsi="Times New Roman" w:cs="Times New Roman"/>
                <w:i/>
                <w:sz w:val="24"/>
                <w:szCs w:val="24"/>
              </w:rPr>
              <w:t>в масштабе, позволяющем обеспечить читаемость и наглядность отображаемой информации</w:t>
            </w:r>
            <w:r w:rsidR="00C255CB" w:rsidRPr="009D6881">
              <w:rPr>
                <w:rFonts w:ascii="Times New Roman" w:hAnsi="Times New Roman" w:cs="Times New Roman"/>
                <w:i/>
                <w:sz w:val="24"/>
                <w:szCs w:val="24"/>
              </w:rPr>
              <w:t>)</w:t>
            </w:r>
            <w:r w:rsidR="004D522D" w:rsidRPr="009D6881">
              <w:rPr>
                <w:rFonts w:ascii="Times New Roman" w:hAnsi="Times New Roman" w:cs="Times New Roman"/>
                <w:i/>
                <w:sz w:val="24"/>
                <w:szCs w:val="24"/>
              </w:rPr>
              <w:t>.</w:t>
            </w:r>
          </w:p>
          <w:p w14:paraId="0D3069E6" w14:textId="7BFA55FB" w:rsidR="0021482B" w:rsidRPr="009D6881" w:rsidRDefault="0021482B" w:rsidP="00985B7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9D6881">
              <w:rPr>
                <w:rFonts w:ascii="Times New Roman" w:hAnsi="Times New Roman" w:cs="Times New Roman"/>
                <w:i/>
                <w:color w:val="auto"/>
                <w:sz w:val="24"/>
                <w:szCs w:val="24"/>
              </w:rPr>
              <w:t>________________________________________________________</w:t>
            </w:r>
          </w:p>
          <w:p w14:paraId="155B568E" w14:textId="18A6B8BE" w:rsidR="0021482B" w:rsidRPr="009D6881" w:rsidRDefault="0021482B" w:rsidP="0021482B">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9D6881">
              <w:rPr>
                <w:rFonts w:ascii="Times New Roman" w:hAnsi="Times New Roman" w:cs="Times New Roman"/>
                <w:i/>
                <w:color w:val="auto"/>
                <w:sz w:val="20"/>
                <w:szCs w:val="20"/>
              </w:rPr>
              <w:t>(указываются кадастровые номера земельных участков</w:t>
            </w:r>
            <w:r w:rsidR="004D522D" w:rsidRPr="009D6881">
              <w:rPr>
                <w:rFonts w:ascii="Times New Roman" w:hAnsi="Times New Roman" w:cs="Times New Roman"/>
                <w:i/>
                <w:color w:val="auto"/>
                <w:sz w:val="20"/>
                <w:szCs w:val="20"/>
              </w:rPr>
              <w:t xml:space="preserve"> (при наличии)</w:t>
            </w:r>
            <w:r w:rsidRPr="009D6881">
              <w:rPr>
                <w:rFonts w:ascii="Times New Roman" w:hAnsi="Times New Roman" w:cs="Times New Roman"/>
                <w:i/>
                <w:color w:val="auto"/>
                <w:sz w:val="20"/>
                <w:szCs w:val="20"/>
              </w:rPr>
              <w:t>, входящих в границы территории, в отношении которой осуществляется подготовка документации по планировке территории</w:t>
            </w:r>
            <w:r w:rsidRPr="009D6881">
              <w:rPr>
                <w:rFonts w:ascii="Times New Roman" w:eastAsiaTheme="minorHAnsi" w:hAnsi="Times New Roman" w:cs="Times New Roman"/>
                <w:i/>
                <w:sz w:val="20"/>
                <w:szCs w:val="20"/>
                <w:lang w:eastAsia="en-US"/>
              </w:rPr>
              <w:t>)</w:t>
            </w:r>
          </w:p>
          <w:p w14:paraId="5061DE6B" w14:textId="353AC914" w:rsidR="0021482B" w:rsidRPr="009D6881" w:rsidRDefault="0021482B" w:rsidP="0021482B">
            <w:pPr>
              <w:pStyle w:val="TableContents"/>
              <w:tabs>
                <w:tab w:val="right" w:pos="9639"/>
              </w:tabs>
              <w:spacing w:after="0" w:line="240" w:lineRule="auto"/>
              <w:jc w:val="both"/>
              <w:rPr>
                <w:rFonts w:ascii="Times New Roman" w:hAnsi="Times New Roman" w:cs="Times New Roman"/>
                <w:sz w:val="24"/>
                <w:szCs w:val="24"/>
              </w:rPr>
            </w:pPr>
            <w:r w:rsidRPr="009D6881">
              <w:rPr>
                <w:rFonts w:ascii="Times New Roman" w:hAnsi="Times New Roman" w:cs="Times New Roman"/>
                <w:color w:val="auto"/>
                <w:sz w:val="24"/>
                <w:szCs w:val="24"/>
              </w:rPr>
              <w:t xml:space="preserve">Площадь и границы территории, </w:t>
            </w:r>
            <w:r w:rsidRPr="009D688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9D6881">
              <w:rPr>
                <w:rFonts w:ascii="Times New Roman" w:hAnsi="Times New Roman" w:cs="Times New Roman"/>
                <w:color w:val="auto"/>
                <w:sz w:val="24"/>
                <w:szCs w:val="24"/>
              </w:rPr>
              <w:t xml:space="preserve"> могут уточняться Исполнителем по согласованию с Инициатором</w:t>
            </w:r>
            <w:r w:rsidRPr="009D6881">
              <w:rPr>
                <w:rFonts w:ascii="Times New Roman" w:hAnsi="Times New Roman" w:cs="Times New Roman"/>
                <w:i/>
                <w:color w:val="auto"/>
                <w:sz w:val="24"/>
                <w:szCs w:val="24"/>
              </w:rPr>
              <w:t>.</w:t>
            </w:r>
            <w:r w:rsidRPr="009D6881">
              <w:rPr>
                <w:rFonts w:ascii="Times New Roman" w:hAnsi="Times New Roman" w:cs="Times New Roman"/>
                <w:color w:val="auto"/>
                <w:sz w:val="24"/>
                <w:szCs w:val="24"/>
              </w:rPr>
              <w:t xml:space="preserve"> </w:t>
            </w:r>
          </w:p>
        </w:tc>
      </w:tr>
      <w:tr w:rsidR="0021482B" w:rsidRPr="009D6881" w14:paraId="1893EB90"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C706207"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5947713A"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Цель подготовки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275C" w14:textId="52D090E7" w:rsidR="0021482B" w:rsidRPr="009D6881" w:rsidRDefault="0021482B" w:rsidP="0021482B">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9D6881">
              <w:rPr>
                <w:rFonts w:ascii="Times New Roman" w:eastAsiaTheme="minorHAnsi" w:hAnsi="Times New Roman" w:cs="Times New Roman"/>
                <w:i/>
                <w:color w:val="000000" w:themeColor="text1"/>
                <w:sz w:val="24"/>
                <w:szCs w:val="24"/>
                <w:lang w:eastAsia="en-US"/>
              </w:rPr>
              <w:t>________________________________________________________</w:t>
            </w:r>
          </w:p>
          <w:p w14:paraId="2B40E3CD" w14:textId="6419AEB3" w:rsidR="0021482B" w:rsidRPr="009D6881" w:rsidRDefault="0021482B" w:rsidP="0021482B">
            <w:pPr>
              <w:tabs>
                <w:tab w:val="left" w:pos="345"/>
              </w:tabs>
              <w:autoSpaceDE w:val="0"/>
              <w:autoSpaceDN w:val="0"/>
              <w:adjustRightInd w:val="0"/>
              <w:spacing w:after="0" w:line="240" w:lineRule="auto"/>
              <w:jc w:val="center"/>
              <w:rPr>
                <w:rFonts w:ascii="Times New Roman" w:eastAsiaTheme="minorHAnsi" w:hAnsi="Times New Roman" w:cs="Times New Roman"/>
                <w:sz w:val="24"/>
                <w:szCs w:val="24"/>
              </w:rPr>
            </w:pPr>
            <w:r w:rsidRPr="009D6881">
              <w:rPr>
                <w:rFonts w:ascii="Times New Roman" w:eastAsiaTheme="minorHAnsi" w:hAnsi="Times New Roman" w:cs="Times New Roman"/>
                <w:i/>
                <w:color w:val="000000" w:themeColor="text1"/>
              </w:rPr>
              <w:t>(указывается информация</w:t>
            </w:r>
            <w:r w:rsidRPr="009D6881">
              <w:rPr>
                <w:rFonts w:ascii="Times New Roman" w:hAnsi="Times New Roman" w:cs="Times New Roman"/>
                <w:i/>
              </w:rPr>
              <w:t xml:space="preserve"> о цели подготовки </w:t>
            </w:r>
            <w:r w:rsidR="00014A73" w:rsidRPr="009D6881">
              <w:rPr>
                <w:rFonts w:ascii="Times New Roman" w:hAnsi="Times New Roman" w:cs="Times New Roman"/>
                <w:i/>
              </w:rPr>
              <w:t>документации по планировке т</w:t>
            </w:r>
            <w:r w:rsidRPr="009D6881">
              <w:rPr>
                <w:rFonts w:ascii="Times New Roman" w:hAnsi="Times New Roman" w:cs="Times New Roman"/>
                <w:i/>
              </w:rPr>
              <w:t>ерритории в соответствии с Градостроительным кодексом Российской Федерации и нормативными правовыми актами Российской Федерации)</w:t>
            </w:r>
          </w:p>
          <w:p w14:paraId="7A06E800" w14:textId="77777777" w:rsidR="0021482B" w:rsidRPr="009D6881" w:rsidRDefault="0021482B" w:rsidP="0021482B">
            <w:pPr>
              <w:tabs>
                <w:tab w:val="left" w:pos="345"/>
              </w:tabs>
              <w:autoSpaceDE w:val="0"/>
              <w:autoSpaceDN w:val="0"/>
              <w:adjustRightInd w:val="0"/>
              <w:spacing w:after="0" w:line="240" w:lineRule="auto"/>
              <w:rPr>
                <w:rFonts w:ascii="Times New Roman" w:eastAsiaTheme="minorHAnsi" w:hAnsi="Times New Roman" w:cs="Times New Roman"/>
                <w:sz w:val="24"/>
                <w:szCs w:val="24"/>
              </w:rPr>
            </w:pPr>
            <w:proofErr w:type="gramStart"/>
            <w:r w:rsidRPr="009D6881">
              <w:rPr>
                <w:rFonts w:ascii="Times New Roman" w:eastAsiaTheme="minorHAnsi" w:hAnsi="Times New Roman" w:cs="Times New Roman"/>
                <w:sz w:val="24"/>
                <w:szCs w:val="24"/>
              </w:rPr>
              <w:t>Например</w:t>
            </w:r>
            <w:proofErr w:type="gramEnd"/>
            <w:r w:rsidRPr="009D6881">
              <w:rPr>
                <w:rFonts w:ascii="Times New Roman" w:eastAsiaTheme="minorHAnsi" w:hAnsi="Times New Roman" w:cs="Times New Roman"/>
                <w:sz w:val="24"/>
                <w:szCs w:val="24"/>
              </w:rPr>
              <w:t>:</w:t>
            </w:r>
          </w:p>
          <w:p w14:paraId="5A0C6C78" w14:textId="5C9680CC"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выделение элементов планировочной структуры;</w:t>
            </w:r>
          </w:p>
          <w:p w14:paraId="0E2094C0" w14:textId="14D7FE75" w:rsidR="0021482B" w:rsidRPr="009D6881"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установление границ территорий общего пользования;</w:t>
            </w:r>
          </w:p>
          <w:p w14:paraId="50DBBAA3" w14:textId="58828ACB" w:rsidR="0021482B" w:rsidRPr="009D6881" w:rsidRDefault="0021482B" w:rsidP="00D47A7E">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lastRenderedPageBreak/>
              <w:t xml:space="preserve">установление границ зон планируемого размещения </w:t>
            </w:r>
            <w:r w:rsidR="00FF425D" w:rsidRPr="009D6881">
              <w:rPr>
                <w:rFonts w:ascii="Times New Roman" w:hAnsi="Times New Roman" w:cs="Times New Roman"/>
                <w:color w:val="auto"/>
                <w:sz w:val="24"/>
                <w:szCs w:val="24"/>
              </w:rPr>
              <w:t xml:space="preserve">линейных </w:t>
            </w:r>
            <w:r w:rsidRPr="009D6881">
              <w:rPr>
                <w:rFonts w:ascii="Times New Roman" w:hAnsi="Times New Roman" w:cs="Times New Roman"/>
                <w:color w:val="auto"/>
                <w:sz w:val="24"/>
                <w:szCs w:val="24"/>
              </w:rPr>
              <w:t xml:space="preserve">объектов </w:t>
            </w:r>
            <w:r w:rsidR="00FF425D" w:rsidRPr="009D6881">
              <w:rPr>
                <w:rFonts w:ascii="Times New Roman" w:hAnsi="Times New Roman" w:cs="Times New Roman"/>
                <w:color w:val="auto"/>
                <w:sz w:val="24"/>
                <w:szCs w:val="24"/>
              </w:rPr>
              <w:t>и объектов капитального строительства, проектируемых в составе линейного объекта</w:t>
            </w:r>
            <w:r w:rsidR="00D47A7E">
              <w:rPr>
                <w:rFonts w:ascii="Times New Roman" w:hAnsi="Times New Roman" w:cs="Times New Roman"/>
                <w:color w:val="auto"/>
                <w:sz w:val="24"/>
                <w:szCs w:val="24"/>
              </w:rPr>
              <w:t>.</w:t>
            </w:r>
          </w:p>
        </w:tc>
      </w:tr>
      <w:tr w:rsidR="0021482B" w:rsidRPr="009D6881" w14:paraId="5E4CBC59"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3C1B6B24"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lastRenderedPageBreak/>
              <w:t>9.</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709B3AD3"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 xml:space="preserve">Исходные данные для выполнения работ по подготовке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2B000" w14:textId="0579EA57" w:rsidR="0021482B" w:rsidRPr="009D6881" w:rsidRDefault="0021482B" w:rsidP="002148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________________________________________________________</w:t>
            </w:r>
          </w:p>
          <w:p w14:paraId="2306E0B2" w14:textId="3E5B26F2" w:rsidR="0021482B" w:rsidRPr="009D6881" w:rsidRDefault="0021482B" w:rsidP="0021482B">
            <w:pPr>
              <w:pStyle w:val="Standard"/>
              <w:tabs>
                <w:tab w:val="left" w:pos="267"/>
                <w:tab w:val="left" w:pos="427"/>
              </w:tabs>
              <w:suppressAutoHyphens w:val="0"/>
              <w:spacing w:after="0" w:line="240" w:lineRule="auto"/>
              <w:jc w:val="center"/>
              <w:rPr>
                <w:rFonts w:ascii="Times New Roman" w:hAnsi="Times New Roman" w:cs="Times New Roman"/>
                <w:color w:val="auto"/>
                <w:sz w:val="20"/>
                <w:szCs w:val="20"/>
              </w:rPr>
            </w:pPr>
            <w:r w:rsidRPr="009D6881">
              <w:rPr>
                <w:rFonts w:ascii="Times New Roman" w:hAnsi="Times New Roman" w:cs="Times New Roman"/>
                <w:color w:val="auto"/>
                <w:sz w:val="20"/>
                <w:szCs w:val="20"/>
              </w:rPr>
              <w:t>(</w:t>
            </w:r>
            <w:r w:rsidRPr="009D6881">
              <w:rPr>
                <w:rFonts w:ascii="Times New Roman" w:hAnsi="Times New Roman" w:cs="Times New Roman"/>
                <w:i/>
                <w:color w:val="auto"/>
                <w:sz w:val="20"/>
                <w:szCs w:val="20"/>
              </w:rPr>
              <w:t xml:space="preserve">указывается перечень исходных данных, передаваемых Инициатором Исполнителю для выполнения работ </w:t>
            </w:r>
            <w:r w:rsidRPr="009D6881">
              <w:rPr>
                <w:rFonts w:ascii="Times New Roman" w:hAnsi="Times New Roman" w:cs="Times New Roman"/>
                <w:i/>
                <w:sz w:val="20"/>
                <w:szCs w:val="20"/>
              </w:rPr>
              <w:t xml:space="preserve">по подготовке </w:t>
            </w:r>
            <w:r w:rsidR="00014A73" w:rsidRPr="009D6881">
              <w:rPr>
                <w:rFonts w:ascii="Times New Roman" w:hAnsi="Times New Roman" w:cs="Times New Roman"/>
                <w:i/>
                <w:sz w:val="20"/>
                <w:szCs w:val="20"/>
              </w:rPr>
              <w:t xml:space="preserve">документации по планировке </w:t>
            </w:r>
            <w:r w:rsidRPr="009D6881">
              <w:rPr>
                <w:rFonts w:ascii="Times New Roman" w:hAnsi="Times New Roman" w:cs="Times New Roman"/>
                <w:i/>
                <w:sz w:val="20"/>
                <w:szCs w:val="20"/>
              </w:rPr>
              <w:t>территории</w:t>
            </w:r>
            <w:r w:rsidRPr="009D6881">
              <w:rPr>
                <w:rFonts w:ascii="Times New Roman" w:hAnsi="Times New Roman" w:cs="Times New Roman"/>
                <w:color w:val="auto"/>
                <w:sz w:val="20"/>
                <w:szCs w:val="20"/>
              </w:rPr>
              <w:t>)</w:t>
            </w:r>
          </w:p>
          <w:p w14:paraId="3C817EC2" w14:textId="77777777" w:rsidR="0021482B" w:rsidRPr="009D6881" w:rsidRDefault="0021482B" w:rsidP="0021482B">
            <w:pPr>
              <w:pStyle w:val="Standard"/>
              <w:tabs>
                <w:tab w:val="left" w:pos="204"/>
              </w:tabs>
              <w:suppressAutoHyphens w:val="0"/>
              <w:spacing w:after="0" w:line="240" w:lineRule="auto"/>
              <w:ind w:hanging="17"/>
              <w:jc w:val="both"/>
              <w:rPr>
                <w:rFonts w:ascii="Times New Roman" w:hAnsi="Times New Roman" w:cs="Times New Roman"/>
                <w:color w:val="auto"/>
                <w:sz w:val="24"/>
                <w:szCs w:val="24"/>
              </w:rPr>
            </w:pPr>
            <w:proofErr w:type="gramStart"/>
            <w:r w:rsidRPr="009D6881">
              <w:rPr>
                <w:rFonts w:ascii="Times New Roman" w:hAnsi="Times New Roman" w:cs="Times New Roman"/>
                <w:color w:val="auto"/>
                <w:sz w:val="24"/>
                <w:szCs w:val="24"/>
              </w:rPr>
              <w:t>Например</w:t>
            </w:r>
            <w:proofErr w:type="gramEnd"/>
            <w:r w:rsidRPr="009D6881">
              <w:rPr>
                <w:rFonts w:ascii="Times New Roman" w:hAnsi="Times New Roman" w:cs="Times New Roman"/>
                <w:color w:val="auto"/>
                <w:sz w:val="24"/>
                <w:szCs w:val="24"/>
              </w:rPr>
              <w:t>:</w:t>
            </w:r>
          </w:p>
          <w:p w14:paraId="29755477" w14:textId="1644C55D" w:rsidR="0021482B" w:rsidRPr="009D6881" w:rsidRDefault="0021482B" w:rsidP="0021482B">
            <w:pPr>
              <w:pStyle w:val="Standard"/>
              <w:tabs>
                <w:tab w:val="left" w:pos="0"/>
                <w:tab w:val="left" w:pos="204"/>
              </w:tabs>
              <w:spacing w:after="0" w:line="240" w:lineRule="auto"/>
              <w:ind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51667DCC"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bookmarkStart w:id="0" w:name="_Hlk105143879"/>
            <w:r w:rsidRPr="009D6881">
              <w:rPr>
                <w:rFonts w:ascii="Times New Roman" w:hAnsi="Times New Roman" w:cs="Times New Roman"/>
                <w:color w:val="auto"/>
                <w:sz w:val="24"/>
                <w:szCs w:val="24"/>
              </w:rPr>
              <w:t>границы разработки документации по планировке территории в векторном формате в системе координат МСК-16;</w:t>
            </w:r>
          </w:p>
          <w:p w14:paraId="58470E42" w14:textId="63F4EC19"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топографический план в масштабе 1:500 в системе координат МСК-16, актуализированный на текущий год разработки;</w:t>
            </w:r>
          </w:p>
          <w:bookmarkEnd w:id="0"/>
          <w:p w14:paraId="38FAD7A3" w14:textId="461277FD"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выписки из Единого государственного реестра недвижимости на все земельные участки, расположенные в границах проектирования;</w:t>
            </w:r>
          </w:p>
          <w:p w14:paraId="4A025F46" w14:textId="2B7379A9"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sz w:val="24"/>
                <w:szCs w:val="24"/>
              </w:rPr>
              <w:t>технические и научные отчеты инженерных изысканий в границах проектирования в соответствии со статьей 41</w:t>
            </w:r>
            <w:r w:rsidRPr="009D6881">
              <w:rPr>
                <w:rFonts w:ascii="Times New Roman" w:hAnsi="Times New Roman" w:cs="Times New Roman"/>
                <w:sz w:val="24"/>
                <w:szCs w:val="24"/>
                <w:vertAlign w:val="superscript"/>
              </w:rPr>
              <w:t>2</w:t>
            </w:r>
            <w:r w:rsidRPr="009D6881">
              <w:rPr>
                <w:rFonts w:ascii="Times New Roman" w:hAnsi="Times New Roman" w:cs="Times New Roman"/>
                <w:sz w:val="24"/>
                <w:szCs w:val="24"/>
              </w:rPr>
              <w:t xml:space="preserve"> и </w:t>
            </w:r>
            <w:r w:rsidRPr="009D6881">
              <w:rPr>
                <w:rFonts w:ascii="Times New Roman" w:eastAsiaTheme="minorEastAsia" w:hAnsi="Times New Roman" w:cs="Times New Roman"/>
                <w:kern w:val="0"/>
                <w:sz w:val="24"/>
                <w:szCs w:val="24"/>
                <w:bdr w:val="none" w:sz="0" w:space="0" w:color="auto"/>
                <w:lang w:eastAsia="en-US"/>
              </w:rPr>
              <w:t xml:space="preserve">частью 8 статьи 43 Градостроительного кодекса Российской Федерации, </w:t>
            </w:r>
            <w:r w:rsidRPr="009D6881">
              <w:rPr>
                <w:rFonts w:ascii="Times New Roman" w:hAnsi="Times New Roman" w:cs="Times New Roman"/>
                <w:sz w:val="24"/>
                <w:szCs w:val="24"/>
              </w:rPr>
              <w:t>ст. 45</w:t>
            </w:r>
            <w:r w:rsidRPr="009D6881">
              <w:rPr>
                <w:rFonts w:ascii="Times New Roman" w:hAnsi="Times New Roman" w:cs="Times New Roman"/>
                <w:sz w:val="24"/>
                <w:szCs w:val="24"/>
                <w:vertAlign w:val="superscript"/>
              </w:rPr>
              <w:t>1</w:t>
            </w:r>
            <w:r w:rsidRPr="009D6881">
              <w:rPr>
                <w:rFonts w:ascii="Times New Roman" w:hAnsi="Times New Roman" w:cs="Times New Roman"/>
                <w:sz w:val="24"/>
                <w:szCs w:val="24"/>
              </w:rPr>
              <w:t xml:space="preserve">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31 марта 2017 г. № 402 «</w:t>
            </w:r>
            <w:r w:rsidRPr="009D6881">
              <w:rPr>
                <w:rFonts w:ascii="Times New Roman" w:eastAsiaTheme="minorEastAsia" w:hAnsi="Times New Roman" w:cs="Times New Roman"/>
                <w:color w:val="auto"/>
                <w:kern w:val="0"/>
                <w:sz w:val="24"/>
                <w:szCs w:val="24"/>
                <w:bdr w:val="none" w:sz="0" w:space="0" w:color="auto"/>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w:t>
            </w:r>
            <w:r w:rsidRPr="009D6881">
              <w:rPr>
                <w:rFonts w:ascii="Times New Roman" w:hAnsi="Times New Roman" w:cs="Times New Roman"/>
                <w:sz w:val="24"/>
                <w:szCs w:val="24"/>
              </w:rPr>
              <w:t>января 2006 г. №</w:t>
            </w:r>
            <w:r w:rsidRPr="009D6881">
              <w:rPr>
                <w:rFonts w:ascii="Times New Roman" w:eastAsiaTheme="minorEastAsia" w:hAnsi="Times New Roman" w:cs="Times New Roman"/>
                <w:color w:val="auto"/>
                <w:kern w:val="0"/>
                <w:sz w:val="24"/>
                <w:szCs w:val="24"/>
                <w:bdr w:val="none" w:sz="0" w:space="0" w:color="auto"/>
                <w:lang w:eastAsia="en-US"/>
              </w:rPr>
              <w:t xml:space="preserve"> 20</w:t>
            </w:r>
            <w:r w:rsidRPr="009D6881">
              <w:rPr>
                <w:rFonts w:ascii="Times New Roman" w:hAnsi="Times New Roman" w:cs="Times New Roman"/>
                <w:sz w:val="24"/>
                <w:szCs w:val="24"/>
              </w:rPr>
              <w:t>»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Виды инженерных изысканий, состав и форма их предоставления определяются заданием на выполнение инженерных изысканий, необходимых для подготовки документации по планировке территории;</w:t>
            </w:r>
          </w:p>
          <w:p w14:paraId="571C4165" w14:textId="1B19663C"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информацию о ранее выполненных проектах, концепциях и иных документах, направленных на развитие территории, в том числе утвержденные проекты планировки территории и проекты межевания территории;</w:t>
            </w:r>
          </w:p>
          <w:p w14:paraId="761FDF67" w14:textId="23DC6BCD"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 xml:space="preserve">информация о возможностях подключения к сетям инженерно-технического обеспечения от </w:t>
            </w:r>
            <w:proofErr w:type="spellStart"/>
            <w:r w:rsidRPr="009D6881">
              <w:rPr>
                <w:rFonts w:ascii="Times New Roman" w:hAnsi="Times New Roman" w:cs="Times New Roman"/>
                <w:color w:val="auto"/>
                <w:sz w:val="24"/>
                <w:szCs w:val="24"/>
              </w:rPr>
              <w:t>ресурсоснабжающих</w:t>
            </w:r>
            <w:proofErr w:type="spellEnd"/>
            <w:r w:rsidRPr="009D6881">
              <w:rPr>
                <w:rFonts w:ascii="Times New Roman" w:hAnsi="Times New Roman" w:cs="Times New Roman"/>
                <w:color w:val="auto"/>
                <w:sz w:val="24"/>
                <w:szCs w:val="24"/>
              </w:rPr>
              <w:t xml:space="preserve"> организаций или технических возможностях на подключение объектов капитального строительства к сетям инженерно-технического обеспечения;</w:t>
            </w:r>
          </w:p>
          <w:p w14:paraId="3375F06A" w14:textId="410E1195" w:rsidR="009A7611" w:rsidRPr="009D6881" w:rsidRDefault="009A7611" w:rsidP="009A7611">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ранее согласованные трассы проектных инженерных коммуникаций в границах проектирования, пересекающие проектируемый линейный объект;</w:t>
            </w:r>
          </w:p>
          <w:p w14:paraId="13209CB9" w14:textId="7F96B636" w:rsidR="009A7611" w:rsidRPr="009D6881" w:rsidRDefault="009A7611" w:rsidP="009A7611">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lastRenderedPageBreak/>
              <w:t>утвержденные и разрабатываемые проекты документации по планировке территории в границах территории проектирования и прилегающих территорий;</w:t>
            </w:r>
          </w:p>
          <w:p w14:paraId="65291AC7" w14:textId="4ECA4CD9" w:rsidR="009A7611" w:rsidRPr="009D6881" w:rsidRDefault="009A7611" w:rsidP="009A7611">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технические условия / требования и возможности переноса/выноса/пересечения инженерных коммуникаций, в случае если получение таких технических условий / требований необходимо для выполнения проекта планировки территории;</w:t>
            </w:r>
          </w:p>
          <w:p w14:paraId="2C0C498D" w14:textId="77777777" w:rsidR="0021482B" w:rsidRPr="009D6881" w:rsidRDefault="0021482B"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схемы расположения земельного участка или земельных участков на кадастровом плане территории;</w:t>
            </w:r>
          </w:p>
          <w:p w14:paraId="174117B0" w14:textId="524A9D35" w:rsidR="0025114A" w:rsidRPr="009D6881" w:rsidRDefault="0025114A"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технические условия / требования на пересечение/ примыкания автомобильных и железных дорог;</w:t>
            </w:r>
          </w:p>
          <w:p w14:paraId="2D9990CF" w14:textId="0A7ACA02" w:rsidR="009A7611" w:rsidRPr="009D6881" w:rsidRDefault="009A7611" w:rsidP="009D6881">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согласование примыканий с владельцами автомобильных дорог;</w:t>
            </w:r>
          </w:p>
          <w:p w14:paraId="2371C2D9" w14:textId="304585F1"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иные дополнительные сведения, документы, материалы, согласования, запрашиваемые Исполнителем.</w:t>
            </w:r>
          </w:p>
        </w:tc>
      </w:tr>
      <w:tr w:rsidR="0021482B" w:rsidRPr="009D6881" w14:paraId="12A45671" w14:textId="77777777" w:rsidTr="0002564B">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3F6D9031"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lastRenderedPageBreak/>
              <w:t>1</w:t>
            </w:r>
            <w:r w:rsidR="007D3139" w:rsidRPr="009D6881">
              <w:rPr>
                <w:rStyle w:val="af"/>
                <w:rFonts w:ascii="Times New Roman" w:eastAsia="Arial Unicode MS" w:hAnsi="Times New Roman" w:cs="Times New Roman"/>
                <w:sz w:val="24"/>
                <w:szCs w:val="24"/>
                <w:bdr w:val="nil"/>
              </w:rPr>
              <w:t>0</w:t>
            </w:r>
            <w:r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1658F98E"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hAnsi="Times New Roman" w:cs="Times New Roman"/>
                <w:sz w:val="24"/>
                <w:szCs w:val="24"/>
              </w:rPr>
              <w:t xml:space="preserve">Этапы выполнения работ по подготовке </w:t>
            </w:r>
            <w:r w:rsidRPr="009D688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9957" w14:textId="77777777" w:rsidR="00025706" w:rsidRPr="009D6881" w:rsidRDefault="00025706" w:rsidP="00025706">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9D6881">
              <w:rPr>
                <w:rStyle w:val="af"/>
                <w:rFonts w:ascii="Times New Roman" w:hAnsi="Times New Roman" w:cs="Times New Roman"/>
                <w:color w:val="auto"/>
                <w:sz w:val="24"/>
                <w:szCs w:val="24"/>
                <w:u w:color="ED1C24"/>
              </w:rPr>
              <w:t>Например</w:t>
            </w:r>
            <w:proofErr w:type="gramEnd"/>
            <w:r w:rsidRPr="009D6881">
              <w:rPr>
                <w:rStyle w:val="af"/>
                <w:rFonts w:ascii="Times New Roman" w:hAnsi="Times New Roman" w:cs="Times New Roman"/>
                <w:color w:val="auto"/>
                <w:sz w:val="24"/>
                <w:szCs w:val="24"/>
                <w:u w:color="ED1C24"/>
              </w:rPr>
              <w:t>:</w:t>
            </w:r>
          </w:p>
          <w:p w14:paraId="2FD6570C" w14:textId="77E3355A" w:rsidR="0021482B" w:rsidRPr="009D6881" w:rsidRDefault="0021482B" w:rsidP="00025706">
            <w:pPr>
              <w:pStyle w:val="Standard"/>
              <w:suppressAutoHyphens w:val="0"/>
              <w:spacing w:after="0" w:line="240" w:lineRule="auto"/>
              <w:ind w:left="-17"/>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Этап 1. Разработка документации по планировке территории.</w:t>
            </w:r>
          </w:p>
          <w:p w14:paraId="7C8843F7" w14:textId="14E07954" w:rsidR="0021482B" w:rsidRPr="009D6881" w:rsidRDefault="0021482B" w:rsidP="00025706">
            <w:pPr>
              <w:pStyle w:val="Standard"/>
              <w:tabs>
                <w:tab w:val="left" w:pos="0"/>
              </w:tabs>
              <w:spacing w:after="0" w:line="240" w:lineRule="auto"/>
              <w:ind w:left="-17"/>
              <w:jc w:val="both"/>
              <w:rPr>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Этап 2. Корректировка документации по планировке территории по итогам согласований и проведения общественных обсуждений (публичных слушаний) (в случае их проведения уполномоченным органом).</w:t>
            </w:r>
            <w:r w:rsidRPr="009D6881">
              <w:rPr>
                <w:rStyle w:val="af"/>
                <w:rFonts w:ascii="Times New Roman" w:hAnsi="Times New Roman" w:cs="Times New Roman"/>
                <w:b/>
                <w:color w:val="auto"/>
                <w:sz w:val="24"/>
                <w:szCs w:val="24"/>
              </w:rPr>
              <w:t xml:space="preserve"> </w:t>
            </w:r>
          </w:p>
        </w:tc>
      </w:tr>
      <w:tr w:rsidR="0021482B" w:rsidRPr="009D6881" w14:paraId="3EAFECF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0DC46889" w:rsidR="0021482B" w:rsidRPr="009D688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11</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05795A8E"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hAnsi="Times New Roman" w:cs="Times New Roman"/>
                <w:sz w:val="24"/>
                <w:szCs w:val="24"/>
              </w:rPr>
              <w:t xml:space="preserve">Порядок согласования и утверждения </w:t>
            </w:r>
            <w:r w:rsidRPr="009D688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7FC3" w14:textId="4C50C1E3" w:rsidR="0021482B" w:rsidRPr="009D6881" w:rsidRDefault="0021482B" w:rsidP="0021482B">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Документация по планировке территории до утверждения подлежит согласованию в случаях и порядке, которые установлены Градостроительным кодексом Российской Федерации.</w:t>
            </w:r>
          </w:p>
          <w:p w14:paraId="2B7C4291" w14:textId="765CB386"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Инициатор направляет документацию по планировке территории в целях согласования и организации общественных обсуждений или публичных слушаний (в случае необходимости их проведения) в уполномоченные органы (организации)</w:t>
            </w:r>
            <w:r w:rsidR="00060F50" w:rsidRPr="009D6881">
              <w:rPr>
                <w:rStyle w:val="af"/>
                <w:rFonts w:ascii="Times New Roman" w:hAnsi="Times New Roman" w:cs="Times New Roman"/>
                <w:color w:val="auto"/>
                <w:sz w:val="24"/>
                <w:szCs w:val="24"/>
              </w:rPr>
              <w:t>, в том числе</w:t>
            </w:r>
            <w:r w:rsidRPr="009D6881">
              <w:rPr>
                <w:rStyle w:val="af"/>
                <w:rFonts w:ascii="Times New Roman" w:hAnsi="Times New Roman" w:cs="Times New Roman"/>
                <w:color w:val="auto"/>
                <w:sz w:val="24"/>
                <w:szCs w:val="24"/>
              </w:rPr>
              <w:t xml:space="preserve"> на согласование в организации, выдавшие технические возможности и (или) технические </w:t>
            </w:r>
            <w:r w:rsidR="009A7611" w:rsidRPr="009D6881">
              <w:rPr>
                <w:rStyle w:val="af"/>
                <w:rFonts w:ascii="Times New Roman" w:hAnsi="Times New Roman" w:cs="Times New Roman"/>
                <w:color w:val="auto"/>
                <w:sz w:val="24"/>
                <w:szCs w:val="24"/>
                <w:u w:color="ED1C24"/>
              </w:rPr>
              <w:t xml:space="preserve">и/или технические требования </w:t>
            </w:r>
            <w:r w:rsidR="009A7611" w:rsidRPr="009D6881">
              <w:rPr>
                <w:rStyle w:val="af"/>
                <w:rFonts w:ascii="Times New Roman" w:hAnsi="Times New Roman" w:cs="Times New Roman"/>
                <w:sz w:val="24"/>
                <w:szCs w:val="24"/>
                <w:u w:color="ED1C24"/>
              </w:rPr>
              <w:t>и возможности переноса/выноса</w:t>
            </w:r>
            <w:r w:rsidR="009A7611" w:rsidRPr="009D6881">
              <w:rPr>
                <w:rStyle w:val="af"/>
                <w:rFonts w:ascii="Times New Roman" w:hAnsi="Times New Roman" w:cs="Times New Roman"/>
                <w:color w:val="auto"/>
                <w:sz w:val="24"/>
                <w:szCs w:val="24"/>
                <w:u w:color="ED1C24"/>
              </w:rPr>
              <w:t>/пересечения</w:t>
            </w:r>
            <w:r w:rsidR="009A7611" w:rsidRPr="009D6881">
              <w:rPr>
                <w:rStyle w:val="af"/>
                <w:rFonts w:ascii="Times New Roman" w:hAnsi="Times New Roman" w:cs="Times New Roman"/>
                <w:sz w:val="24"/>
                <w:szCs w:val="24"/>
                <w:u w:color="ED1C24"/>
              </w:rPr>
              <w:t xml:space="preserve"> инженерных коммуникаций</w:t>
            </w:r>
            <w:r w:rsidR="0025114A" w:rsidRPr="009D6881">
              <w:rPr>
                <w:rStyle w:val="af"/>
                <w:rFonts w:ascii="Times New Roman" w:hAnsi="Times New Roman" w:cs="Times New Roman"/>
                <w:sz w:val="24"/>
                <w:szCs w:val="24"/>
                <w:u w:color="ED1C24"/>
              </w:rPr>
              <w:t xml:space="preserve"> и </w:t>
            </w:r>
            <w:r w:rsidR="0025114A" w:rsidRPr="009D6881">
              <w:rPr>
                <w:rFonts w:ascii="Times New Roman" w:hAnsi="Times New Roman" w:cs="Times New Roman"/>
                <w:color w:val="auto"/>
                <w:sz w:val="24"/>
                <w:szCs w:val="24"/>
              </w:rPr>
              <w:t>технические условия / требования на пересечение/ примыкания автомобильных и железных дорог</w:t>
            </w:r>
            <w:r w:rsidRPr="009D6881">
              <w:rPr>
                <w:rStyle w:val="af"/>
                <w:rFonts w:ascii="Times New Roman" w:hAnsi="Times New Roman" w:cs="Times New Roman"/>
                <w:color w:val="auto"/>
                <w:sz w:val="24"/>
                <w:szCs w:val="24"/>
              </w:rPr>
              <w:t>.</w:t>
            </w:r>
          </w:p>
          <w:p w14:paraId="59128FA3" w14:textId="77777777"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Инициатор передает Исполнителю результаты указанных согласований и результатов общественных обсуждений или публичных слушаний в течение трех рабочих дней с даты их получения.</w:t>
            </w:r>
          </w:p>
          <w:p w14:paraId="381D4DB0" w14:textId="623D5CA9"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Исполнитель осуществляет в порядке, установленном Договором, корректировку материалов документации по планировке территории по замечаниям и предложениям уполномоченных органов (организаций) и результатам общественных обсуждений/публичных слушаний (в случае их проведения уполномоченным лицом), полученным от Инициатора, или готовит аргументированное обоснование об отклонении указанных замечаний и предложений.</w:t>
            </w:r>
          </w:p>
          <w:p w14:paraId="17BCBD1E" w14:textId="58A53513" w:rsidR="0021482B" w:rsidRPr="009D6881" w:rsidRDefault="0021482B" w:rsidP="0021482B">
            <w:pPr>
              <w:pStyle w:val="Standard"/>
              <w:suppressAutoHyphens w:val="0"/>
              <w:spacing w:after="0" w:line="240" w:lineRule="auto"/>
              <w:jc w:val="both"/>
              <w:rPr>
                <w:rStyle w:val="af"/>
                <w:i/>
                <w:u w:color="ED1C24"/>
              </w:rPr>
            </w:pPr>
            <w:r w:rsidRPr="009D6881">
              <w:rPr>
                <w:rStyle w:val="af"/>
                <w:rFonts w:ascii="Times New Roman" w:hAnsi="Times New Roman" w:cs="Times New Roman"/>
                <w:sz w:val="24"/>
                <w:szCs w:val="24"/>
              </w:rPr>
              <w:t xml:space="preserve">Исполнитель представляет Инициатору </w:t>
            </w:r>
            <w:r w:rsidRPr="009D6881">
              <w:rPr>
                <w:rStyle w:val="af"/>
                <w:rFonts w:ascii="Times New Roman" w:hAnsi="Times New Roman" w:cs="Times New Roman"/>
                <w:color w:val="auto"/>
                <w:sz w:val="24"/>
                <w:szCs w:val="24"/>
              </w:rPr>
              <w:t>документаци</w:t>
            </w:r>
            <w:r w:rsidR="004A1E9E">
              <w:rPr>
                <w:rStyle w:val="af"/>
                <w:rFonts w:ascii="Times New Roman" w:hAnsi="Times New Roman" w:cs="Times New Roman"/>
                <w:color w:val="auto"/>
                <w:sz w:val="24"/>
                <w:szCs w:val="24"/>
              </w:rPr>
              <w:t>ю</w:t>
            </w:r>
            <w:r w:rsidRPr="009D6881">
              <w:rPr>
                <w:rStyle w:val="af"/>
                <w:rFonts w:ascii="Times New Roman" w:hAnsi="Times New Roman" w:cs="Times New Roman"/>
                <w:color w:val="auto"/>
                <w:sz w:val="24"/>
                <w:szCs w:val="24"/>
              </w:rPr>
              <w:t xml:space="preserve"> по планировке территории</w:t>
            </w:r>
            <w:r w:rsidRPr="009D6881">
              <w:rPr>
                <w:rStyle w:val="af"/>
                <w:rFonts w:ascii="Times New Roman" w:hAnsi="Times New Roman" w:cs="Times New Roman"/>
                <w:sz w:val="24"/>
                <w:szCs w:val="24"/>
              </w:rPr>
              <w:t>, доработанн</w:t>
            </w:r>
            <w:r w:rsidRPr="009D6881">
              <w:rPr>
                <w:rStyle w:val="af"/>
                <w:rFonts w:ascii="Times New Roman" w:hAnsi="Times New Roman" w:cs="Times New Roman"/>
                <w:color w:val="auto"/>
                <w:sz w:val="24"/>
                <w:szCs w:val="24"/>
              </w:rPr>
              <w:t>ую</w:t>
            </w:r>
            <w:r w:rsidRPr="009D6881">
              <w:rPr>
                <w:rStyle w:val="af"/>
                <w:rFonts w:ascii="Times New Roman" w:hAnsi="Times New Roman" w:cs="Times New Roman"/>
                <w:sz w:val="24"/>
                <w:szCs w:val="24"/>
              </w:rPr>
              <w:t xml:space="preserve"> с учетом результатов согласований и общественных обсуждений/публичных слушаний (в случае их проведения уполномоченным лицом) в порядке, установленном настоящим заданием и договором, заключенным с Исполнителем.</w:t>
            </w:r>
          </w:p>
        </w:tc>
      </w:tr>
      <w:tr w:rsidR="0021482B" w:rsidRPr="009D6881" w14:paraId="1A9AA37E"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42EAFB01" w:rsidR="0021482B" w:rsidRPr="009D688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lastRenderedPageBreak/>
              <w:t>12</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4A1645AE" w:rsidR="0021482B" w:rsidRPr="009D6881" w:rsidRDefault="0021482B" w:rsidP="0021482B">
            <w:pPr>
              <w:pStyle w:val="afc"/>
              <w:pBdr>
                <w:top w:val="nil"/>
                <w:left w:val="nil"/>
                <w:bottom w:val="nil"/>
                <w:right w:val="nil"/>
                <w:between w:val="nil"/>
                <w:bar w:val="nil"/>
              </w:pBdr>
              <w:rPr>
                <w:rFonts w:ascii="Times New Roman" w:hAnsi="Times New Roman" w:cs="Times New Roman"/>
                <w:sz w:val="24"/>
                <w:szCs w:val="24"/>
              </w:rPr>
            </w:pPr>
            <w:r w:rsidRPr="009D6881">
              <w:rPr>
                <w:rFonts w:ascii="Times New Roman" w:hAnsi="Times New Roman" w:cs="Times New Roman"/>
                <w:sz w:val="24"/>
                <w:szCs w:val="24"/>
              </w:rPr>
              <w:t>Состав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0A73" w14:textId="77777777" w:rsidR="00060F50" w:rsidRPr="009D688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9D6881">
              <w:rPr>
                <w:rStyle w:val="af"/>
                <w:rFonts w:ascii="Times New Roman" w:hAnsi="Times New Roman" w:cs="Times New Roman"/>
                <w:i/>
                <w:color w:val="auto"/>
                <w:sz w:val="24"/>
                <w:szCs w:val="24"/>
              </w:rPr>
              <w:t>________________________________________________________</w:t>
            </w:r>
          </w:p>
          <w:p w14:paraId="6F58A0B0" w14:textId="4EF5A769" w:rsidR="00060F50" w:rsidRPr="009D688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9D6881">
              <w:rPr>
                <w:rStyle w:val="af"/>
                <w:rFonts w:ascii="Times New Roman" w:hAnsi="Times New Roman" w:cs="Times New Roman"/>
                <w:i/>
                <w:color w:val="auto"/>
                <w:sz w:val="20"/>
                <w:szCs w:val="20"/>
              </w:rPr>
              <w:t xml:space="preserve">(указывается информация о составе </w:t>
            </w:r>
            <w:r w:rsidRPr="009D6881">
              <w:rPr>
                <w:rStyle w:val="af"/>
                <w:rFonts w:ascii="Times New Roman" w:hAnsi="Times New Roman" w:cs="Times New Roman"/>
                <w:i/>
                <w:color w:val="auto"/>
                <w:sz w:val="20"/>
                <w:szCs w:val="20"/>
                <w:u w:color="ED1C24"/>
              </w:rPr>
              <w:t>документации по планировке территории</w:t>
            </w:r>
            <w:r w:rsidRPr="009D6881">
              <w:rPr>
                <w:rStyle w:val="af"/>
                <w:rFonts w:ascii="Times New Roman" w:hAnsi="Times New Roman" w:cs="Times New Roman"/>
                <w:i/>
                <w:color w:val="auto"/>
                <w:sz w:val="20"/>
                <w:szCs w:val="20"/>
              </w:rPr>
              <w:t>,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14:paraId="28CFC68C" w14:textId="77777777"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9D6881">
              <w:rPr>
                <w:rStyle w:val="af"/>
                <w:rFonts w:ascii="Times New Roman" w:hAnsi="Times New Roman" w:cs="Times New Roman"/>
                <w:color w:val="auto"/>
                <w:sz w:val="24"/>
                <w:szCs w:val="24"/>
                <w:u w:color="ED1C24"/>
              </w:rPr>
              <w:t>Например</w:t>
            </w:r>
            <w:proofErr w:type="gramEnd"/>
            <w:r w:rsidRPr="009D6881">
              <w:rPr>
                <w:rStyle w:val="af"/>
                <w:rFonts w:ascii="Times New Roman" w:hAnsi="Times New Roman" w:cs="Times New Roman"/>
                <w:color w:val="auto"/>
                <w:sz w:val="24"/>
                <w:szCs w:val="24"/>
                <w:u w:color="ED1C24"/>
              </w:rPr>
              <w:t>:</w:t>
            </w:r>
          </w:p>
          <w:p w14:paraId="1CFFC0F8" w14:textId="05E3012D" w:rsidR="009A7611" w:rsidRPr="009D6881" w:rsidRDefault="0033520F" w:rsidP="003E4444">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eastAsiaTheme="minorEastAsia" w:hAnsi="Times New Roman" w:cs="Times New Roman"/>
                <w:color w:val="auto"/>
                <w:kern w:val="0"/>
                <w:sz w:val="24"/>
                <w:szCs w:val="24"/>
                <w:u w:color="ED1C24"/>
                <w:bdr w:val="none" w:sz="0" w:space="0" w:color="auto"/>
                <w:lang w:eastAsia="en-US"/>
              </w:rPr>
            </w:pPr>
            <w:r w:rsidRPr="009D6881">
              <w:rPr>
                <w:rStyle w:val="af"/>
                <w:rFonts w:ascii="Times New Roman" w:hAnsi="Times New Roman" w:cs="Times New Roman"/>
                <w:color w:val="auto"/>
                <w:sz w:val="24"/>
                <w:szCs w:val="24"/>
                <w:u w:color="ED1C24"/>
              </w:rPr>
              <w:t>Состав и содержание</w:t>
            </w:r>
            <w:r w:rsidR="009A7611" w:rsidRPr="009D6881">
              <w:rPr>
                <w:rStyle w:val="af"/>
                <w:rFonts w:ascii="Times New Roman" w:hAnsi="Times New Roman" w:cs="Times New Roman"/>
                <w:color w:val="auto"/>
                <w:sz w:val="24"/>
                <w:szCs w:val="24"/>
                <w:u w:color="ED1C24"/>
              </w:rPr>
              <w:t xml:space="preserve"> документации по планировке территории должн</w:t>
            </w:r>
            <w:r w:rsidR="00985B7B" w:rsidRPr="009D6881">
              <w:rPr>
                <w:rStyle w:val="af"/>
                <w:rFonts w:ascii="Times New Roman" w:hAnsi="Times New Roman" w:cs="Times New Roman"/>
                <w:color w:val="auto"/>
                <w:sz w:val="24"/>
                <w:szCs w:val="24"/>
                <w:u w:color="ED1C24"/>
              </w:rPr>
              <w:t>о</w:t>
            </w:r>
            <w:r w:rsidR="009A7611" w:rsidRPr="009D6881">
              <w:rPr>
                <w:rStyle w:val="af"/>
                <w:rFonts w:ascii="Times New Roman" w:hAnsi="Times New Roman" w:cs="Times New Roman"/>
                <w:color w:val="auto"/>
                <w:sz w:val="24"/>
                <w:szCs w:val="24"/>
                <w:u w:color="ED1C24"/>
              </w:rPr>
              <w:t xml:space="preserve"> соответствовать требованиям Градостроительного кодекса Российской Федерации, постановления Правительства Российской Федерации от 12 мая 2017 г. № 564 «Об утверждении </w:t>
            </w:r>
            <w:hyperlink r:id="rId8" w:anchor="6540IN" w:history="1">
              <w:r w:rsidR="009A7611" w:rsidRPr="009D6881">
                <w:rPr>
                  <w:rStyle w:val="af"/>
                  <w:rFonts w:ascii="Times New Roman" w:hAnsi="Times New Roman" w:cs="Times New Roman"/>
                  <w:color w:val="auto"/>
                  <w:sz w:val="24"/>
                  <w:szCs w:val="24"/>
                  <w:u w:color="ED1C24"/>
                </w:rPr>
                <w:t>Положения о составе и содержании документации по планировке территории, предусматривающей размещение одного или нескольких линейных объектов</w:t>
              </w:r>
            </w:hyperlink>
            <w:r w:rsidR="009A7611" w:rsidRPr="009D6881">
              <w:rPr>
                <w:rStyle w:val="af"/>
                <w:rFonts w:ascii="Times New Roman" w:hAnsi="Times New Roman" w:cs="Times New Roman"/>
                <w:color w:val="auto"/>
                <w:sz w:val="24"/>
                <w:szCs w:val="24"/>
                <w:u w:color="ED1C24"/>
              </w:rPr>
              <w:t>»</w:t>
            </w:r>
            <w:r w:rsidR="00025706" w:rsidRPr="009D6881">
              <w:rPr>
                <w:rStyle w:val="af"/>
                <w:rFonts w:ascii="Times New Roman" w:hAnsi="Times New Roman" w:cs="Times New Roman"/>
                <w:color w:val="auto"/>
                <w:sz w:val="24"/>
                <w:szCs w:val="24"/>
                <w:u w:color="ED1C24"/>
              </w:rPr>
              <w:t>.</w:t>
            </w:r>
          </w:p>
        </w:tc>
      </w:tr>
      <w:tr w:rsidR="0021482B" w:rsidRPr="009D6881" w14:paraId="269EEDBB"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4BAC27C9" w:rsidR="0021482B" w:rsidRPr="009D688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13</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76392FEA"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Требования к формату сдаваемых работ</w:t>
            </w:r>
            <w:r w:rsidRPr="009D6881" w:rsidDel="00055756">
              <w:rPr>
                <w:rStyle w:val="af"/>
                <w:rFonts w:ascii="Times New Roman" w:eastAsia="Arial Unicode MS" w:hAnsi="Times New Roman" w:cs="Times New Roman"/>
                <w:sz w:val="24"/>
                <w:szCs w:val="24"/>
                <w:bdr w:val="none" w:sz="0" w:space="0" w:color="auto" w:frame="1"/>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F702E" w14:textId="77777777" w:rsidR="00060F50" w:rsidRPr="009D6881" w:rsidRDefault="00060F50" w:rsidP="00060F50">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9D6881">
              <w:rPr>
                <w:rStyle w:val="af"/>
                <w:rFonts w:ascii="Times New Roman" w:hAnsi="Times New Roman" w:cs="Times New Roman"/>
                <w:i/>
                <w:color w:val="auto"/>
                <w:sz w:val="24"/>
                <w:szCs w:val="24"/>
              </w:rPr>
              <w:t>________________________________________________________</w:t>
            </w:r>
          </w:p>
          <w:p w14:paraId="3DCF8A20" w14:textId="66CA32CD" w:rsidR="00060F50" w:rsidRPr="009D6881" w:rsidRDefault="00060F50" w:rsidP="00060F50">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9D6881">
              <w:rPr>
                <w:rStyle w:val="af"/>
                <w:rFonts w:ascii="Times New Roman" w:hAnsi="Times New Roman" w:cs="Times New Roman"/>
                <w:color w:val="auto"/>
                <w:sz w:val="20"/>
                <w:szCs w:val="20"/>
              </w:rPr>
              <w:t>(</w:t>
            </w:r>
            <w:r w:rsidRPr="009D6881">
              <w:rPr>
                <w:rStyle w:val="af"/>
                <w:rFonts w:ascii="Times New Roman" w:hAnsi="Times New Roman" w:cs="Times New Roman"/>
                <w:i/>
                <w:color w:val="auto"/>
                <w:sz w:val="20"/>
                <w:szCs w:val="20"/>
              </w:rPr>
              <w:t xml:space="preserve">указывается информация о требованиях к сдаче работ по подготовке </w:t>
            </w:r>
            <w:r w:rsidRPr="009D6881">
              <w:rPr>
                <w:rStyle w:val="af"/>
                <w:rFonts w:ascii="Times New Roman" w:hAnsi="Times New Roman" w:cs="Times New Roman"/>
                <w:i/>
                <w:color w:val="auto"/>
                <w:sz w:val="20"/>
                <w:szCs w:val="20"/>
                <w:u w:color="ED1C24"/>
              </w:rPr>
              <w:t>документации по планировке территории</w:t>
            </w:r>
            <w:r w:rsidRPr="009D6881" w:rsidDel="00AE3C7A">
              <w:rPr>
                <w:rStyle w:val="af"/>
                <w:rFonts w:ascii="Times New Roman" w:hAnsi="Times New Roman" w:cs="Times New Roman"/>
                <w:i/>
                <w:color w:val="auto"/>
                <w:sz w:val="20"/>
                <w:szCs w:val="20"/>
              </w:rPr>
              <w:t xml:space="preserve"> </w:t>
            </w:r>
            <w:r w:rsidRPr="009D6881">
              <w:rPr>
                <w:rStyle w:val="af"/>
                <w:rFonts w:ascii="Times New Roman" w:hAnsi="Times New Roman" w:cs="Times New Roman"/>
                <w:i/>
                <w:color w:val="auto"/>
                <w:sz w:val="20"/>
                <w:szCs w:val="20"/>
              </w:rPr>
              <w:t>Инициатору</w:t>
            </w:r>
            <w:r w:rsidRPr="009D6881">
              <w:rPr>
                <w:rStyle w:val="af"/>
                <w:rFonts w:ascii="Times New Roman" w:hAnsi="Times New Roman" w:cs="Times New Roman"/>
                <w:i/>
                <w:color w:val="auto"/>
                <w:sz w:val="24"/>
                <w:szCs w:val="24"/>
              </w:rPr>
              <w:t>)</w:t>
            </w:r>
          </w:p>
          <w:p w14:paraId="04ECDF97" w14:textId="5EECA288"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proofErr w:type="gramStart"/>
            <w:r w:rsidRPr="009D6881">
              <w:rPr>
                <w:rStyle w:val="af"/>
                <w:rFonts w:ascii="Times New Roman" w:hAnsi="Times New Roman" w:cs="Times New Roman"/>
                <w:color w:val="000000" w:themeColor="text1"/>
                <w:sz w:val="24"/>
                <w:szCs w:val="24"/>
              </w:rPr>
              <w:t>Например</w:t>
            </w:r>
            <w:proofErr w:type="gramEnd"/>
            <w:r w:rsidRPr="009D6881">
              <w:rPr>
                <w:rStyle w:val="af"/>
                <w:rFonts w:ascii="Times New Roman" w:hAnsi="Times New Roman" w:cs="Times New Roman"/>
                <w:color w:val="000000" w:themeColor="text1"/>
                <w:sz w:val="24"/>
                <w:szCs w:val="24"/>
              </w:rPr>
              <w:t>:</w:t>
            </w:r>
          </w:p>
          <w:p w14:paraId="001C4992"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текстовой форме представляется в форматах DOC, DOCX, XLS, XLSX.</w:t>
            </w:r>
          </w:p>
          <w:p w14:paraId="583F1073" w14:textId="67D21AE6"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Графические материалы представляются в форме векторной и растровой модели.</w:t>
            </w:r>
          </w:p>
          <w:p w14:paraId="0666DE47"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растровой модели представляется в форматах TIFF, JPEG или PDF.</w:t>
            </w:r>
          </w:p>
          <w:p w14:paraId="336A0B22" w14:textId="3876DD63"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векторной модели представляется с расширением *.</w:t>
            </w:r>
            <w:proofErr w:type="spellStart"/>
            <w:r w:rsidRPr="009D6881">
              <w:rPr>
                <w:rStyle w:val="af"/>
                <w:rFonts w:ascii="Times New Roman" w:hAnsi="Times New Roman" w:cs="Times New Roman"/>
                <w:color w:val="000000" w:themeColor="text1"/>
                <w:sz w:val="24"/>
                <w:szCs w:val="24"/>
              </w:rPr>
              <w:t>mid</w:t>
            </w:r>
            <w:proofErr w:type="spellEnd"/>
            <w:r w:rsidRPr="009D6881">
              <w:rPr>
                <w:rStyle w:val="af"/>
                <w:rFonts w:ascii="Times New Roman" w:hAnsi="Times New Roman" w:cs="Times New Roman"/>
                <w:color w:val="000000" w:themeColor="text1"/>
                <w:sz w:val="24"/>
                <w:szCs w:val="24"/>
              </w:rPr>
              <w:t>, *.</w:t>
            </w:r>
            <w:proofErr w:type="spellStart"/>
            <w:r w:rsidRPr="009D6881">
              <w:rPr>
                <w:rStyle w:val="af"/>
                <w:rFonts w:ascii="Times New Roman" w:hAnsi="Times New Roman" w:cs="Times New Roman"/>
                <w:color w:val="000000" w:themeColor="text1"/>
                <w:sz w:val="24"/>
                <w:szCs w:val="24"/>
              </w:rPr>
              <w:t>mif</w:t>
            </w:r>
            <w:proofErr w:type="spellEnd"/>
            <w:r w:rsidRPr="009D6881">
              <w:rPr>
                <w:rStyle w:val="af"/>
                <w:rFonts w:ascii="Times New Roman" w:hAnsi="Times New Roman" w:cs="Times New Roman"/>
                <w:color w:val="000000" w:themeColor="text1"/>
                <w:sz w:val="24"/>
                <w:szCs w:val="24"/>
              </w:rPr>
              <w:t>, *</w:t>
            </w:r>
            <w:proofErr w:type="spellStart"/>
            <w:r w:rsidRPr="009D6881">
              <w:rPr>
                <w:rStyle w:val="af"/>
                <w:rFonts w:ascii="Times New Roman" w:hAnsi="Times New Roman" w:cs="Times New Roman"/>
                <w:color w:val="000000" w:themeColor="text1"/>
                <w:sz w:val="24"/>
                <w:szCs w:val="24"/>
                <w:lang w:val="en-US"/>
              </w:rPr>
              <w:t>gpkg</w:t>
            </w:r>
            <w:proofErr w:type="spellEnd"/>
            <w:r w:rsidRPr="009D6881">
              <w:rPr>
                <w:rStyle w:val="af"/>
                <w:rFonts w:ascii="Times New Roman" w:hAnsi="Times New Roman" w:cs="Times New Roman"/>
                <w:color w:val="000000" w:themeColor="text1"/>
                <w:sz w:val="24"/>
                <w:szCs w:val="24"/>
              </w:rPr>
              <w:t>.</w:t>
            </w:r>
          </w:p>
          <w:p w14:paraId="0639D9D1"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Представляемые пространственные данные должны иметь привязку к МСК-16.</w:t>
            </w:r>
          </w:p>
          <w:p w14:paraId="6404FD51" w14:textId="77777777"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 xml:space="preserve">Демонстрационные материалы предоставляются в формате JPEG, JPG (с разрешением не менее 300 </w:t>
            </w:r>
            <w:proofErr w:type="spellStart"/>
            <w:r w:rsidRPr="009D6881">
              <w:rPr>
                <w:rStyle w:val="af"/>
                <w:rFonts w:ascii="Times New Roman" w:hAnsi="Times New Roman" w:cs="Times New Roman"/>
                <w:color w:val="000000" w:themeColor="text1"/>
                <w:sz w:val="24"/>
                <w:szCs w:val="24"/>
              </w:rPr>
              <w:t>dpi</w:t>
            </w:r>
            <w:proofErr w:type="spellEnd"/>
            <w:r w:rsidRPr="009D6881">
              <w:rPr>
                <w:rStyle w:val="af"/>
                <w:rFonts w:ascii="Times New Roman" w:hAnsi="Times New Roman" w:cs="Times New Roman"/>
                <w:color w:val="000000" w:themeColor="text1"/>
                <w:sz w:val="24"/>
                <w:szCs w:val="24"/>
              </w:rPr>
              <w:t xml:space="preserve">), PDF. </w:t>
            </w:r>
          </w:p>
          <w:p w14:paraId="5D2319BA" w14:textId="13E4CCF3"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Исполнитель передает Инициатору материалы утвержденной документации по планировке территории на бумажном носителе в 2 (двух) экземплярах и в электронном виде (DVD/CD) в 1 (одном) экземпляре.</w:t>
            </w:r>
          </w:p>
        </w:tc>
      </w:tr>
      <w:tr w:rsidR="0021482B" w:rsidRPr="008702B0" w14:paraId="47BE6927"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75700D86" w:rsidR="0021482B" w:rsidRPr="009D688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14</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21482B" w:rsidRPr="009D6881" w:rsidRDefault="0021482B" w:rsidP="0021482B">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19E" w14:textId="448306F4" w:rsidR="0021482B" w:rsidRPr="00014A73" w:rsidRDefault="0021482B" w:rsidP="00014A73">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lang w:eastAsia="en-US"/>
              </w:rPr>
              <w:t>При наличии в документации по планировке территории сведений, отнесенных к государственной тайне, документация по планировке территории или ее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Исполнитель в соответствии с Перечнем сведений, составляющих государственную тайну.</w:t>
            </w:r>
          </w:p>
        </w:tc>
      </w:tr>
    </w:tbl>
    <w:p w14:paraId="40D3FB0F" w14:textId="3CBE5D0A" w:rsidR="00D47A7E" w:rsidRDefault="00D47A7E" w:rsidP="00531D2B">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43F3DD9" w14:textId="77777777" w:rsidR="007F48DD" w:rsidRPr="00FE4117" w:rsidRDefault="00BC21D4"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FE4117">
        <w:rPr>
          <w:rFonts w:ascii="Times New Roman" w:eastAsia="Times New Roman" w:hAnsi="Times New Roman" w:cs="Times New Roman"/>
          <w:sz w:val="26"/>
          <w:szCs w:val="26"/>
          <w:lang w:eastAsia="ru-RU"/>
        </w:rPr>
        <w:lastRenderedPageBreak/>
        <w:t xml:space="preserve">Приложение </w:t>
      </w:r>
    </w:p>
    <w:p w14:paraId="02055C16" w14:textId="77777777" w:rsidR="007F48DD" w:rsidRPr="00FE4117"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FE4117">
        <w:rPr>
          <w:rFonts w:ascii="Times New Roman" w:eastAsia="Times New Roman" w:hAnsi="Times New Roman" w:cs="Times New Roman"/>
          <w:sz w:val="26"/>
          <w:szCs w:val="26"/>
          <w:lang w:eastAsia="ru-RU"/>
        </w:rPr>
        <w:t>к заданию на разработку</w:t>
      </w:r>
    </w:p>
    <w:p w14:paraId="7BC373D2" w14:textId="350F8DB7" w:rsidR="007F48DD" w:rsidRPr="00FE4117" w:rsidRDefault="00D47A7E"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FE4117">
        <w:rPr>
          <w:rFonts w:ascii="Times New Roman" w:eastAsia="Times New Roman" w:hAnsi="Times New Roman" w:cs="Times New Roman"/>
          <w:sz w:val="26"/>
          <w:szCs w:val="26"/>
          <w:lang w:eastAsia="ru-RU"/>
        </w:rPr>
        <w:t>проекта планировки территории</w:t>
      </w:r>
    </w:p>
    <w:p w14:paraId="708AC2D5" w14:textId="273F9CD3" w:rsidR="00BC21D4" w:rsidRPr="00FE4117" w:rsidRDefault="00BC21D4" w:rsidP="00BC21D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14C12B82" w14:textId="77777777" w:rsidR="00025706" w:rsidRPr="00FE4117" w:rsidRDefault="00025706" w:rsidP="00BC21D4">
      <w:pPr>
        <w:spacing w:after="0"/>
        <w:jc w:val="right"/>
        <w:rPr>
          <w:rFonts w:ascii="Times New Roman" w:hAnsi="Times New Roman" w:cs="Times New Roman"/>
          <w:sz w:val="26"/>
          <w:szCs w:val="26"/>
        </w:rPr>
      </w:pPr>
    </w:p>
    <w:p w14:paraId="53301176" w14:textId="7A468C16" w:rsidR="00890EE4" w:rsidRPr="00FE4117" w:rsidRDefault="00890EE4" w:rsidP="00890EE4">
      <w:pPr>
        <w:spacing w:after="0"/>
        <w:jc w:val="center"/>
        <w:rPr>
          <w:rFonts w:ascii="Times New Roman" w:hAnsi="Times New Roman" w:cs="Times New Roman"/>
          <w:noProof/>
          <w:sz w:val="26"/>
          <w:szCs w:val="26"/>
          <w:lang w:eastAsia="ru-RU"/>
        </w:rPr>
      </w:pPr>
      <w:r w:rsidRPr="00FE4117">
        <w:rPr>
          <w:rFonts w:ascii="Times New Roman" w:hAnsi="Times New Roman" w:cs="Times New Roman"/>
          <w:sz w:val="26"/>
          <w:szCs w:val="26"/>
        </w:rPr>
        <w:t>Схемой расположения территории и прохождения трассы линейного объекта</w:t>
      </w:r>
    </w:p>
    <w:p w14:paraId="16614E35" w14:textId="761AB960" w:rsidR="00BC21D4" w:rsidRPr="00890EE4" w:rsidRDefault="00BC21D4" w:rsidP="00BC21D4">
      <w:pPr>
        <w:spacing w:after="0"/>
        <w:jc w:val="right"/>
        <w:rPr>
          <w:rFonts w:ascii="Times New Roman" w:hAnsi="Times New Roman" w:cs="Times New Roman"/>
          <w:sz w:val="26"/>
          <w:szCs w:val="26"/>
        </w:rPr>
      </w:pPr>
      <w:r w:rsidRPr="00FE4117">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3BE0DE2B">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794E3"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2E01FF3A" w14:textId="77777777" w:rsidR="00BC21D4" w:rsidRDefault="00BC21D4" w:rsidP="00BC21D4">
      <w:pPr>
        <w:spacing w:after="0"/>
        <w:jc w:val="center"/>
        <w:rPr>
          <w:rFonts w:ascii="Times New Roman" w:hAnsi="Times New Roman" w:cs="Times New Roman"/>
          <w:sz w:val="26"/>
          <w:szCs w:val="26"/>
        </w:rPr>
      </w:pPr>
    </w:p>
    <w:p w14:paraId="1DA921D9" w14:textId="77777777" w:rsidR="00BC21D4" w:rsidRDefault="00BC21D4" w:rsidP="00BC21D4">
      <w:pPr>
        <w:spacing w:after="0"/>
        <w:jc w:val="center"/>
        <w:rPr>
          <w:rFonts w:ascii="Times New Roman" w:hAnsi="Times New Roman" w:cs="Times New Roman"/>
          <w:sz w:val="26"/>
          <w:szCs w:val="26"/>
        </w:rPr>
      </w:pPr>
    </w:p>
    <w:p w14:paraId="57DA2529" w14:textId="77777777" w:rsidR="007F48DD" w:rsidRDefault="007F48DD" w:rsidP="00BC21D4">
      <w:pPr>
        <w:spacing w:after="0"/>
        <w:jc w:val="center"/>
        <w:rPr>
          <w:rFonts w:ascii="Times New Roman" w:hAnsi="Times New Roman" w:cs="Times New Roman"/>
          <w:sz w:val="26"/>
          <w:szCs w:val="26"/>
        </w:rPr>
      </w:pPr>
    </w:p>
    <w:p w14:paraId="66D073C7" w14:textId="77777777" w:rsidR="007F48DD" w:rsidRDefault="007F48DD" w:rsidP="00BC21D4">
      <w:pPr>
        <w:spacing w:after="0"/>
        <w:jc w:val="center"/>
        <w:rPr>
          <w:rFonts w:ascii="Times New Roman" w:hAnsi="Times New Roman" w:cs="Times New Roman"/>
          <w:sz w:val="26"/>
          <w:szCs w:val="26"/>
        </w:rPr>
      </w:pPr>
    </w:p>
    <w:p w14:paraId="65F689FC" w14:textId="77777777" w:rsidR="007F48DD" w:rsidRDefault="007F48DD" w:rsidP="00BC21D4">
      <w:pPr>
        <w:spacing w:after="0"/>
        <w:jc w:val="center"/>
        <w:rPr>
          <w:rFonts w:ascii="Times New Roman" w:hAnsi="Times New Roman" w:cs="Times New Roman"/>
          <w:sz w:val="26"/>
          <w:szCs w:val="26"/>
        </w:rPr>
      </w:pPr>
    </w:p>
    <w:p w14:paraId="1F534D63" w14:textId="77777777" w:rsidR="00BC21D4" w:rsidRPr="00B15BCA" w:rsidRDefault="00BC21D4" w:rsidP="00531D2B">
      <w:pPr>
        <w:spacing w:after="0" w:line="240" w:lineRule="auto"/>
        <w:rPr>
          <w:rFonts w:ascii="Times New Roman" w:hAnsi="Times New Roman" w:cs="Times New Roman"/>
          <w:sz w:val="28"/>
          <w:szCs w:val="28"/>
        </w:rPr>
      </w:pPr>
      <w:bookmarkStart w:id="1" w:name="_GoBack"/>
      <w:bookmarkEnd w:id="1"/>
    </w:p>
    <w:sectPr w:rsidR="00BC21D4" w:rsidRPr="00B15BCA" w:rsidSect="00531D2B">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0EB2B" w14:textId="77777777" w:rsidR="008702B7" w:rsidRDefault="008702B7" w:rsidP="00EE0261">
      <w:pPr>
        <w:spacing w:after="0" w:line="240" w:lineRule="auto"/>
      </w:pPr>
      <w:r>
        <w:separator/>
      </w:r>
    </w:p>
  </w:endnote>
  <w:endnote w:type="continuationSeparator" w:id="0">
    <w:p w14:paraId="227214E8" w14:textId="77777777" w:rsidR="008702B7" w:rsidRDefault="008702B7"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23A81" w14:textId="77777777" w:rsidR="008702B7" w:rsidRDefault="008702B7" w:rsidP="00EE0261">
      <w:pPr>
        <w:spacing w:after="0" w:line="240" w:lineRule="auto"/>
      </w:pPr>
      <w:r>
        <w:separator/>
      </w:r>
    </w:p>
  </w:footnote>
  <w:footnote w:type="continuationSeparator" w:id="0">
    <w:p w14:paraId="38BE56FE" w14:textId="77777777" w:rsidR="008702B7" w:rsidRDefault="008702B7" w:rsidP="00EE0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73120"/>
      <w:docPartObj>
        <w:docPartGallery w:val="Page Numbers (Top of Page)"/>
        <w:docPartUnique/>
      </w:docPartObj>
    </w:sdtPr>
    <w:sdtEndPr>
      <w:rPr>
        <w:rFonts w:ascii="Times New Roman" w:hAnsi="Times New Roman" w:cs="Times New Roman"/>
      </w:rPr>
    </w:sdtEndPr>
    <w:sdtContent>
      <w:p w14:paraId="2BD4666A" w14:textId="2C21F32E" w:rsidR="00101617" w:rsidRPr="008648BB" w:rsidRDefault="00101617">
        <w:pPr>
          <w:pStyle w:val="aff4"/>
          <w:jc w:val="center"/>
          <w:rPr>
            <w:rFonts w:ascii="Times New Roman" w:hAnsi="Times New Roman" w:cs="Times New Roman"/>
          </w:rPr>
        </w:pPr>
        <w:r w:rsidRPr="008648BB">
          <w:rPr>
            <w:rFonts w:ascii="Times New Roman" w:hAnsi="Times New Roman" w:cs="Times New Roman"/>
          </w:rPr>
          <w:fldChar w:fldCharType="begin"/>
        </w:r>
        <w:r w:rsidRPr="008648BB">
          <w:rPr>
            <w:rFonts w:ascii="Times New Roman" w:hAnsi="Times New Roman" w:cs="Times New Roman"/>
          </w:rPr>
          <w:instrText>PAGE   \* MERGEFORMAT</w:instrText>
        </w:r>
        <w:r w:rsidRPr="008648BB">
          <w:rPr>
            <w:rFonts w:ascii="Times New Roman" w:hAnsi="Times New Roman" w:cs="Times New Roman"/>
          </w:rPr>
          <w:fldChar w:fldCharType="separate"/>
        </w:r>
        <w:r w:rsidR="00FE4117">
          <w:rPr>
            <w:rFonts w:ascii="Times New Roman" w:hAnsi="Times New Roman" w:cs="Times New Roman"/>
            <w:noProof/>
          </w:rPr>
          <w:t>6</w:t>
        </w:r>
        <w:r w:rsidRPr="008648BB">
          <w:rPr>
            <w:rFonts w:ascii="Times New Roman" w:hAnsi="Times New Roman" w:cs="Times New Roman"/>
          </w:rPr>
          <w:fldChar w:fldCharType="end"/>
        </w:r>
      </w:p>
    </w:sdtContent>
  </w:sdt>
  <w:p w14:paraId="708CD00B" w14:textId="77777777" w:rsidR="00101617" w:rsidRDefault="00101617">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4A73"/>
    <w:rsid w:val="00015CC3"/>
    <w:rsid w:val="00015F4A"/>
    <w:rsid w:val="00016F35"/>
    <w:rsid w:val="000210B6"/>
    <w:rsid w:val="000230E2"/>
    <w:rsid w:val="000241C3"/>
    <w:rsid w:val="0002564B"/>
    <w:rsid w:val="00025706"/>
    <w:rsid w:val="00026CE2"/>
    <w:rsid w:val="0003256C"/>
    <w:rsid w:val="000402E9"/>
    <w:rsid w:val="00041A49"/>
    <w:rsid w:val="00041F0A"/>
    <w:rsid w:val="00042538"/>
    <w:rsid w:val="00043CA0"/>
    <w:rsid w:val="000443F7"/>
    <w:rsid w:val="000459BC"/>
    <w:rsid w:val="0004729A"/>
    <w:rsid w:val="000476F2"/>
    <w:rsid w:val="00047F6C"/>
    <w:rsid w:val="000544A4"/>
    <w:rsid w:val="00055756"/>
    <w:rsid w:val="000561DB"/>
    <w:rsid w:val="0005722C"/>
    <w:rsid w:val="00057CB3"/>
    <w:rsid w:val="00060F50"/>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F37"/>
    <w:rsid w:val="00092E48"/>
    <w:rsid w:val="00093DBB"/>
    <w:rsid w:val="000A188E"/>
    <w:rsid w:val="000A23D3"/>
    <w:rsid w:val="000A3241"/>
    <w:rsid w:val="000A363A"/>
    <w:rsid w:val="000A3E01"/>
    <w:rsid w:val="000A6524"/>
    <w:rsid w:val="000B0FB7"/>
    <w:rsid w:val="000B21BB"/>
    <w:rsid w:val="000B2980"/>
    <w:rsid w:val="000B49FA"/>
    <w:rsid w:val="000B5E65"/>
    <w:rsid w:val="000B5ED0"/>
    <w:rsid w:val="000B7265"/>
    <w:rsid w:val="000C16C3"/>
    <w:rsid w:val="000C1F31"/>
    <w:rsid w:val="000C5CB5"/>
    <w:rsid w:val="000C6D51"/>
    <w:rsid w:val="000C7DE7"/>
    <w:rsid w:val="000D2087"/>
    <w:rsid w:val="000D3745"/>
    <w:rsid w:val="000D40B8"/>
    <w:rsid w:val="000D639E"/>
    <w:rsid w:val="000E04AA"/>
    <w:rsid w:val="000E1A69"/>
    <w:rsid w:val="000E2CFD"/>
    <w:rsid w:val="000E402E"/>
    <w:rsid w:val="000E5DF5"/>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5528"/>
    <w:rsid w:val="00125AEB"/>
    <w:rsid w:val="0012639F"/>
    <w:rsid w:val="00127D8B"/>
    <w:rsid w:val="00130BAF"/>
    <w:rsid w:val="00131064"/>
    <w:rsid w:val="00131AFE"/>
    <w:rsid w:val="00131EF0"/>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871"/>
    <w:rsid w:val="00165BF8"/>
    <w:rsid w:val="00166B9B"/>
    <w:rsid w:val="00170B75"/>
    <w:rsid w:val="00172B03"/>
    <w:rsid w:val="0017519A"/>
    <w:rsid w:val="00175981"/>
    <w:rsid w:val="00175A27"/>
    <w:rsid w:val="0017647E"/>
    <w:rsid w:val="0017670E"/>
    <w:rsid w:val="00181475"/>
    <w:rsid w:val="00182702"/>
    <w:rsid w:val="001846E9"/>
    <w:rsid w:val="0018498B"/>
    <w:rsid w:val="00186B56"/>
    <w:rsid w:val="00186E22"/>
    <w:rsid w:val="00187198"/>
    <w:rsid w:val="00193165"/>
    <w:rsid w:val="00194B1D"/>
    <w:rsid w:val="00194E5A"/>
    <w:rsid w:val="0019518F"/>
    <w:rsid w:val="00197CE1"/>
    <w:rsid w:val="00197E5A"/>
    <w:rsid w:val="001A2F1C"/>
    <w:rsid w:val="001A6588"/>
    <w:rsid w:val="001A670B"/>
    <w:rsid w:val="001A6ECC"/>
    <w:rsid w:val="001B01EE"/>
    <w:rsid w:val="001B0718"/>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579"/>
    <w:rsid w:val="001D0A0B"/>
    <w:rsid w:val="001D16E2"/>
    <w:rsid w:val="001D2025"/>
    <w:rsid w:val="001D5CD4"/>
    <w:rsid w:val="001D69EE"/>
    <w:rsid w:val="001E20FA"/>
    <w:rsid w:val="001E335C"/>
    <w:rsid w:val="001E3868"/>
    <w:rsid w:val="001E6F35"/>
    <w:rsid w:val="001F19C5"/>
    <w:rsid w:val="001F5DAC"/>
    <w:rsid w:val="001F6C8D"/>
    <w:rsid w:val="00200AEE"/>
    <w:rsid w:val="002030F7"/>
    <w:rsid w:val="00203FFC"/>
    <w:rsid w:val="002044DB"/>
    <w:rsid w:val="002070CC"/>
    <w:rsid w:val="00210462"/>
    <w:rsid w:val="00212B49"/>
    <w:rsid w:val="00212CDA"/>
    <w:rsid w:val="0021482B"/>
    <w:rsid w:val="00214E4F"/>
    <w:rsid w:val="00216901"/>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114A"/>
    <w:rsid w:val="0025581D"/>
    <w:rsid w:val="00262EA5"/>
    <w:rsid w:val="002632C5"/>
    <w:rsid w:val="002644A1"/>
    <w:rsid w:val="0026548C"/>
    <w:rsid w:val="00271723"/>
    <w:rsid w:val="0027185C"/>
    <w:rsid w:val="00271AC3"/>
    <w:rsid w:val="00271BB2"/>
    <w:rsid w:val="00271D6E"/>
    <w:rsid w:val="00272016"/>
    <w:rsid w:val="00276EE1"/>
    <w:rsid w:val="0027784F"/>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D91"/>
    <w:rsid w:val="002C576B"/>
    <w:rsid w:val="002C5788"/>
    <w:rsid w:val="002C5FA9"/>
    <w:rsid w:val="002D0768"/>
    <w:rsid w:val="002D45D9"/>
    <w:rsid w:val="002D52B8"/>
    <w:rsid w:val="002D53F7"/>
    <w:rsid w:val="002D6775"/>
    <w:rsid w:val="002D7F9F"/>
    <w:rsid w:val="002E4511"/>
    <w:rsid w:val="002E4EB9"/>
    <w:rsid w:val="002F0583"/>
    <w:rsid w:val="002F078C"/>
    <w:rsid w:val="002F2E34"/>
    <w:rsid w:val="002F3A4A"/>
    <w:rsid w:val="002F4D5F"/>
    <w:rsid w:val="002F6F08"/>
    <w:rsid w:val="002F708C"/>
    <w:rsid w:val="002F73E0"/>
    <w:rsid w:val="00304A8B"/>
    <w:rsid w:val="00305CB8"/>
    <w:rsid w:val="00306B83"/>
    <w:rsid w:val="00310351"/>
    <w:rsid w:val="00311187"/>
    <w:rsid w:val="0031365A"/>
    <w:rsid w:val="0031437D"/>
    <w:rsid w:val="00314C7D"/>
    <w:rsid w:val="0031517B"/>
    <w:rsid w:val="00315B67"/>
    <w:rsid w:val="00317938"/>
    <w:rsid w:val="0032032A"/>
    <w:rsid w:val="00321942"/>
    <w:rsid w:val="00322EBD"/>
    <w:rsid w:val="0032744C"/>
    <w:rsid w:val="00327C46"/>
    <w:rsid w:val="0033170A"/>
    <w:rsid w:val="0033520F"/>
    <w:rsid w:val="00336382"/>
    <w:rsid w:val="003371EF"/>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62DA"/>
    <w:rsid w:val="00377517"/>
    <w:rsid w:val="003775A2"/>
    <w:rsid w:val="0037778B"/>
    <w:rsid w:val="0038182C"/>
    <w:rsid w:val="00382037"/>
    <w:rsid w:val="00382919"/>
    <w:rsid w:val="0038490E"/>
    <w:rsid w:val="00386BF2"/>
    <w:rsid w:val="00392396"/>
    <w:rsid w:val="00392AEE"/>
    <w:rsid w:val="003A3481"/>
    <w:rsid w:val="003A39A9"/>
    <w:rsid w:val="003A484C"/>
    <w:rsid w:val="003A6E62"/>
    <w:rsid w:val="003B0A5A"/>
    <w:rsid w:val="003B2D60"/>
    <w:rsid w:val="003B312D"/>
    <w:rsid w:val="003B37B4"/>
    <w:rsid w:val="003B5803"/>
    <w:rsid w:val="003C0EFC"/>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4444"/>
    <w:rsid w:val="003E5A92"/>
    <w:rsid w:val="003E7D4D"/>
    <w:rsid w:val="003F0BB2"/>
    <w:rsid w:val="003F3335"/>
    <w:rsid w:val="003F515C"/>
    <w:rsid w:val="003F6872"/>
    <w:rsid w:val="003F71AB"/>
    <w:rsid w:val="003F71D3"/>
    <w:rsid w:val="003F7692"/>
    <w:rsid w:val="004000DB"/>
    <w:rsid w:val="00403A60"/>
    <w:rsid w:val="004062FF"/>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34066"/>
    <w:rsid w:val="00436A93"/>
    <w:rsid w:val="00440A46"/>
    <w:rsid w:val="004410AC"/>
    <w:rsid w:val="00441966"/>
    <w:rsid w:val="00443E53"/>
    <w:rsid w:val="00444704"/>
    <w:rsid w:val="004447FB"/>
    <w:rsid w:val="00447550"/>
    <w:rsid w:val="0045138B"/>
    <w:rsid w:val="00453167"/>
    <w:rsid w:val="00460C02"/>
    <w:rsid w:val="004654AD"/>
    <w:rsid w:val="00465803"/>
    <w:rsid w:val="00465FE0"/>
    <w:rsid w:val="00467750"/>
    <w:rsid w:val="00470449"/>
    <w:rsid w:val="00470BB9"/>
    <w:rsid w:val="0047145C"/>
    <w:rsid w:val="004729B5"/>
    <w:rsid w:val="00473EEC"/>
    <w:rsid w:val="00475E67"/>
    <w:rsid w:val="00475FDF"/>
    <w:rsid w:val="004763B1"/>
    <w:rsid w:val="00482575"/>
    <w:rsid w:val="00483241"/>
    <w:rsid w:val="00483C26"/>
    <w:rsid w:val="0048745C"/>
    <w:rsid w:val="00487765"/>
    <w:rsid w:val="00487B0F"/>
    <w:rsid w:val="004938D7"/>
    <w:rsid w:val="004961F0"/>
    <w:rsid w:val="004A1E9E"/>
    <w:rsid w:val="004A25DB"/>
    <w:rsid w:val="004A2F5B"/>
    <w:rsid w:val="004A4465"/>
    <w:rsid w:val="004A53FB"/>
    <w:rsid w:val="004A62E4"/>
    <w:rsid w:val="004B11DE"/>
    <w:rsid w:val="004B1595"/>
    <w:rsid w:val="004B1FF1"/>
    <w:rsid w:val="004B4DD2"/>
    <w:rsid w:val="004B51E9"/>
    <w:rsid w:val="004B75D6"/>
    <w:rsid w:val="004C2299"/>
    <w:rsid w:val="004C2824"/>
    <w:rsid w:val="004C3C50"/>
    <w:rsid w:val="004C3D0F"/>
    <w:rsid w:val="004C51F1"/>
    <w:rsid w:val="004C5A17"/>
    <w:rsid w:val="004C751D"/>
    <w:rsid w:val="004C7F0B"/>
    <w:rsid w:val="004D0879"/>
    <w:rsid w:val="004D12DE"/>
    <w:rsid w:val="004D2A0A"/>
    <w:rsid w:val="004D4DA7"/>
    <w:rsid w:val="004D4DC5"/>
    <w:rsid w:val="004D522D"/>
    <w:rsid w:val="004D6810"/>
    <w:rsid w:val="004D70F2"/>
    <w:rsid w:val="004E442D"/>
    <w:rsid w:val="004E6410"/>
    <w:rsid w:val="004F1D56"/>
    <w:rsid w:val="004F2910"/>
    <w:rsid w:val="004F400D"/>
    <w:rsid w:val="004F5DE9"/>
    <w:rsid w:val="004F661F"/>
    <w:rsid w:val="00502C43"/>
    <w:rsid w:val="00505729"/>
    <w:rsid w:val="00505B8A"/>
    <w:rsid w:val="00506E76"/>
    <w:rsid w:val="00510C61"/>
    <w:rsid w:val="00513D77"/>
    <w:rsid w:val="005141F1"/>
    <w:rsid w:val="00515329"/>
    <w:rsid w:val="00520FE1"/>
    <w:rsid w:val="005212E4"/>
    <w:rsid w:val="00521370"/>
    <w:rsid w:val="00522332"/>
    <w:rsid w:val="005229B2"/>
    <w:rsid w:val="00526D17"/>
    <w:rsid w:val="0052700E"/>
    <w:rsid w:val="00531D2B"/>
    <w:rsid w:val="00532AFB"/>
    <w:rsid w:val="0053328C"/>
    <w:rsid w:val="00533316"/>
    <w:rsid w:val="00534677"/>
    <w:rsid w:val="005347AF"/>
    <w:rsid w:val="00535103"/>
    <w:rsid w:val="005359C5"/>
    <w:rsid w:val="00541EB5"/>
    <w:rsid w:val="0054250A"/>
    <w:rsid w:val="0054627F"/>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7DE4"/>
    <w:rsid w:val="00587EA0"/>
    <w:rsid w:val="005911F1"/>
    <w:rsid w:val="00593473"/>
    <w:rsid w:val="00593C88"/>
    <w:rsid w:val="005971CE"/>
    <w:rsid w:val="00597E0A"/>
    <w:rsid w:val="005A1C86"/>
    <w:rsid w:val="005A3099"/>
    <w:rsid w:val="005A3517"/>
    <w:rsid w:val="005A37BE"/>
    <w:rsid w:val="005A48EE"/>
    <w:rsid w:val="005B02CC"/>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56A2"/>
    <w:rsid w:val="005F637E"/>
    <w:rsid w:val="005F7112"/>
    <w:rsid w:val="00600523"/>
    <w:rsid w:val="00600CC5"/>
    <w:rsid w:val="0060245A"/>
    <w:rsid w:val="00604169"/>
    <w:rsid w:val="0060429E"/>
    <w:rsid w:val="00605339"/>
    <w:rsid w:val="00607F8B"/>
    <w:rsid w:val="006122D5"/>
    <w:rsid w:val="0061394E"/>
    <w:rsid w:val="006152B7"/>
    <w:rsid w:val="00620830"/>
    <w:rsid w:val="00620990"/>
    <w:rsid w:val="00620BA3"/>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16C"/>
    <w:rsid w:val="006523C2"/>
    <w:rsid w:val="00652AC6"/>
    <w:rsid w:val="0065551D"/>
    <w:rsid w:val="00657178"/>
    <w:rsid w:val="00657B79"/>
    <w:rsid w:val="0066072D"/>
    <w:rsid w:val="00660FDC"/>
    <w:rsid w:val="00662E60"/>
    <w:rsid w:val="006640CF"/>
    <w:rsid w:val="0066619E"/>
    <w:rsid w:val="00673A0B"/>
    <w:rsid w:val="00673B3E"/>
    <w:rsid w:val="0067642B"/>
    <w:rsid w:val="006859FD"/>
    <w:rsid w:val="00685B7C"/>
    <w:rsid w:val="00690BC5"/>
    <w:rsid w:val="006912F1"/>
    <w:rsid w:val="00692226"/>
    <w:rsid w:val="006A04DA"/>
    <w:rsid w:val="006A2ADC"/>
    <w:rsid w:val="006A5E00"/>
    <w:rsid w:val="006B46C7"/>
    <w:rsid w:val="006B52BC"/>
    <w:rsid w:val="006B6A97"/>
    <w:rsid w:val="006C0592"/>
    <w:rsid w:val="006C3CC5"/>
    <w:rsid w:val="006C4A37"/>
    <w:rsid w:val="006C6516"/>
    <w:rsid w:val="006C6D4E"/>
    <w:rsid w:val="006C773D"/>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604A"/>
    <w:rsid w:val="006F6386"/>
    <w:rsid w:val="007031FF"/>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60753"/>
    <w:rsid w:val="007624E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5137"/>
    <w:rsid w:val="007A7642"/>
    <w:rsid w:val="007A799F"/>
    <w:rsid w:val="007B0276"/>
    <w:rsid w:val="007B0E51"/>
    <w:rsid w:val="007B30AD"/>
    <w:rsid w:val="007B34D2"/>
    <w:rsid w:val="007B409A"/>
    <w:rsid w:val="007B43AE"/>
    <w:rsid w:val="007B6DC3"/>
    <w:rsid w:val="007B7B20"/>
    <w:rsid w:val="007C022B"/>
    <w:rsid w:val="007C10DF"/>
    <w:rsid w:val="007C197B"/>
    <w:rsid w:val="007D3139"/>
    <w:rsid w:val="007D3365"/>
    <w:rsid w:val="007D7BE7"/>
    <w:rsid w:val="007E083B"/>
    <w:rsid w:val="007E3E1E"/>
    <w:rsid w:val="007E57E1"/>
    <w:rsid w:val="007F43AC"/>
    <w:rsid w:val="007F48DD"/>
    <w:rsid w:val="007F4943"/>
    <w:rsid w:val="008026DC"/>
    <w:rsid w:val="00803568"/>
    <w:rsid w:val="008036C3"/>
    <w:rsid w:val="00804484"/>
    <w:rsid w:val="008068EF"/>
    <w:rsid w:val="008069A2"/>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0C45"/>
    <w:rsid w:val="0084362D"/>
    <w:rsid w:val="00845C8B"/>
    <w:rsid w:val="008462E1"/>
    <w:rsid w:val="00846F0D"/>
    <w:rsid w:val="00847296"/>
    <w:rsid w:val="008504C2"/>
    <w:rsid w:val="008527CC"/>
    <w:rsid w:val="0085593A"/>
    <w:rsid w:val="008567D4"/>
    <w:rsid w:val="008614C6"/>
    <w:rsid w:val="008648BB"/>
    <w:rsid w:val="008658D6"/>
    <w:rsid w:val="00865D83"/>
    <w:rsid w:val="008674FE"/>
    <w:rsid w:val="008702B0"/>
    <w:rsid w:val="008702B7"/>
    <w:rsid w:val="0087407A"/>
    <w:rsid w:val="0087455D"/>
    <w:rsid w:val="00876740"/>
    <w:rsid w:val="00880311"/>
    <w:rsid w:val="00881589"/>
    <w:rsid w:val="008822EF"/>
    <w:rsid w:val="00882EF2"/>
    <w:rsid w:val="00884D2F"/>
    <w:rsid w:val="008909AC"/>
    <w:rsid w:val="00890D9E"/>
    <w:rsid w:val="00890EE4"/>
    <w:rsid w:val="00890F24"/>
    <w:rsid w:val="0089246C"/>
    <w:rsid w:val="008948F5"/>
    <w:rsid w:val="00896659"/>
    <w:rsid w:val="008A1D59"/>
    <w:rsid w:val="008A320C"/>
    <w:rsid w:val="008A4C1F"/>
    <w:rsid w:val="008A6319"/>
    <w:rsid w:val="008B0284"/>
    <w:rsid w:val="008B0D72"/>
    <w:rsid w:val="008B2151"/>
    <w:rsid w:val="008B4A55"/>
    <w:rsid w:val="008B69EE"/>
    <w:rsid w:val="008C0957"/>
    <w:rsid w:val="008C1480"/>
    <w:rsid w:val="008C2D8A"/>
    <w:rsid w:val="008C3B71"/>
    <w:rsid w:val="008C4ADD"/>
    <w:rsid w:val="008C5F68"/>
    <w:rsid w:val="008D13F3"/>
    <w:rsid w:val="008D245C"/>
    <w:rsid w:val="008D38EE"/>
    <w:rsid w:val="008D5355"/>
    <w:rsid w:val="008D5BAD"/>
    <w:rsid w:val="008D68AA"/>
    <w:rsid w:val="008E1B46"/>
    <w:rsid w:val="008E257E"/>
    <w:rsid w:val="008E4AB7"/>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3AA7"/>
    <w:rsid w:val="00923D6D"/>
    <w:rsid w:val="009246E0"/>
    <w:rsid w:val="00930499"/>
    <w:rsid w:val="0093368F"/>
    <w:rsid w:val="00936DC5"/>
    <w:rsid w:val="00942B78"/>
    <w:rsid w:val="009460D9"/>
    <w:rsid w:val="00946689"/>
    <w:rsid w:val="009528C9"/>
    <w:rsid w:val="00952EDE"/>
    <w:rsid w:val="00955A7A"/>
    <w:rsid w:val="009564FF"/>
    <w:rsid w:val="00956B35"/>
    <w:rsid w:val="00957DCF"/>
    <w:rsid w:val="00960ACB"/>
    <w:rsid w:val="009623D3"/>
    <w:rsid w:val="00962F31"/>
    <w:rsid w:val="009644C3"/>
    <w:rsid w:val="00965279"/>
    <w:rsid w:val="00971E46"/>
    <w:rsid w:val="00972531"/>
    <w:rsid w:val="009734B5"/>
    <w:rsid w:val="00974C76"/>
    <w:rsid w:val="00975BE6"/>
    <w:rsid w:val="00977779"/>
    <w:rsid w:val="009818A7"/>
    <w:rsid w:val="00982BE6"/>
    <w:rsid w:val="0098342A"/>
    <w:rsid w:val="009843E5"/>
    <w:rsid w:val="00985B7B"/>
    <w:rsid w:val="00986BC6"/>
    <w:rsid w:val="00991041"/>
    <w:rsid w:val="00992EF0"/>
    <w:rsid w:val="009932D8"/>
    <w:rsid w:val="00993BA6"/>
    <w:rsid w:val="00995CA2"/>
    <w:rsid w:val="009A0375"/>
    <w:rsid w:val="009A665D"/>
    <w:rsid w:val="009A6BD7"/>
    <w:rsid w:val="009A712E"/>
    <w:rsid w:val="009A7611"/>
    <w:rsid w:val="009B5101"/>
    <w:rsid w:val="009B62FB"/>
    <w:rsid w:val="009B729C"/>
    <w:rsid w:val="009B7333"/>
    <w:rsid w:val="009C0A51"/>
    <w:rsid w:val="009C0E42"/>
    <w:rsid w:val="009C1D89"/>
    <w:rsid w:val="009C317E"/>
    <w:rsid w:val="009C4799"/>
    <w:rsid w:val="009D0BEC"/>
    <w:rsid w:val="009D0FC6"/>
    <w:rsid w:val="009D3EC9"/>
    <w:rsid w:val="009D5ED7"/>
    <w:rsid w:val="009D684A"/>
    <w:rsid w:val="009D6881"/>
    <w:rsid w:val="009D726E"/>
    <w:rsid w:val="009D78B4"/>
    <w:rsid w:val="009E04DD"/>
    <w:rsid w:val="009E2389"/>
    <w:rsid w:val="009E2947"/>
    <w:rsid w:val="009F1D45"/>
    <w:rsid w:val="009F2427"/>
    <w:rsid w:val="009F2B86"/>
    <w:rsid w:val="009F41FC"/>
    <w:rsid w:val="009F4373"/>
    <w:rsid w:val="00A03A97"/>
    <w:rsid w:val="00A04453"/>
    <w:rsid w:val="00A05E11"/>
    <w:rsid w:val="00A109F8"/>
    <w:rsid w:val="00A13F1F"/>
    <w:rsid w:val="00A15B70"/>
    <w:rsid w:val="00A15DB0"/>
    <w:rsid w:val="00A25A64"/>
    <w:rsid w:val="00A25B42"/>
    <w:rsid w:val="00A266F3"/>
    <w:rsid w:val="00A2735C"/>
    <w:rsid w:val="00A312DB"/>
    <w:rsid w:val="00A34579"/>
    <w:rsid w:val="00A3574B"/>
    <w:rsid w:val="00A37152"/>
    <w:rsid w:val="00A37701"/>
    <w:rsid w:val="00A42C49"/>
    <w:rsid w:val="00A44134"/>
    <w:rsid w:val="00A447C4"/>
    <w:rsid w:val="00A45096"/>
    <w:rsid w:val="00A461D8"/>
    <w:rsid w:val="00A504BA"/>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972BE"/>
    <w:rsid w:val="00AA066B"/>
    <w:rsid w:val="00AA0BE9"/>
    <w:rsid w:val="00AA15EE"/>
    <w:rsid w:val="00AA1C60"/>
    <w:rsid w:val="00AA28A6"/>
    <w:rsid w:val="00AA5319"/>
    <w:rsid w:val="00AB0993"/>
    <w:rsid w:val="00AB1620"/>
    <w:rsid w:val="00AB1F2A"/>
    <w:rsid w:val="00AB2B08"/>
    <w:rsid w:val="00AB30B2"/>
    <w:rsid w:val="00AB38C3"/>
    <w:rsid w:val="00AB426C"/>
    <w:rsid w:val="00AB4AC7"/>
    <w:rsid w:val="00AC2B8B"/>
    <w:rsid w:val="00AC36DC"/>
    <w:rsid w:val="00AC6ADA"/>
    <w:rsid w:val="00AC7661"/>
    <w:rsid w:val="00AC7A13"/>
    <w:rsid w:val="00AD01BB"/>
    <w:rsid w:val="00AD045B"/>
    <w:rsid w:val="00AD5347"/>
    <w:rsid w:val="00AD6225"/>
    <w:rsid w:val="00AD6945"/>
    <w:rsid w:val="00AD7CC2"/>
    <w:rsid w:val="00AE0853"/>
    <w:rsid w:val="00AE3A8E"/>
    <w:rsid w:val="00AE3B76"/>
    <w:rsid w:val="00AE4316"/>
    <w:rsid w:val="00AE4B27"/>
    <w:rsid w:val="00AE53E4"/>
    <w:rsid w:val="00AE5A59"/>
    <w:rsid w:val="00AE5F72"/>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37B06"/>
    <w:rsid w:val="00B40A92"/>
    <w:rsid w:val="00B43D23"/>
    <w:rsid w:val="00B44172"/>
    <w:rsid w:val="00B44960"/>
    <w:rsid w:val="00B44CF6"/>
    <w:rsid w:val="00B45276"/>
    <w:rsid w:val="00B4527B"/>
    <w:rsid w:val="00B47573"/>
    <w:rsid w:val="00B51D00"/>
    <w:rsid w:val="00B538AD"/>
    <w:rsid w:val="00B57A67"/>
    <w:rsid w:val="00B60268"/>
    <w:rsid w:val="00B62141"/>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B97"/>
    <w:rsid w:val="00B84C96"/>
    <w:rsid w:val="00B85A29"/>
    <w:rsid w:val="00B86783"/>
    <w:rsid w:val="00B87963"/>
    <w:rsid w:val="00B927F8"/>
    <w:rsid w:val="00B930BD"/>
    <w:rsid w:val="00B93AD0"/>
    <w:rsid w:val="00B943D0"/>
    <w:rsid w:val="00B94E5B"/>
    <w:rsid w:val="00B97D6E"/>
    <w:rsid w:val="00BA205B"/>
    <w:rsid w:val="00BA448C"/>
    <w:rsid w:val="00BA490F"/>
    <w:rsid w:val="00BA4B0F"/>
    <w:rsid w:val="00BB0691"/>
    <w:rsid w:val="00BB0D09"/>
    <w:rsid w:val="00BB1823"/>
    <w:rsid w:val="00BB2343"/>
    <w:rsid w:val="00BB3A8F"/>
    <w:rsid w:val="00BB3F92"/>
    <w:rsid w:val="00BB6E71"/>
    <w:rsid w:val="00BB721B"/>
    <w:rsid w:val="00BB742F"/>
    <w:rsid w:val="00BB7F62"/>
    <w:rsid w:val="00BC186A"/>
    <w:rsid w:val="00BC1C0A"/>
    <w:rsid w:val="00BC21D4"/>
    <w:rsid w:val="00BC408C"/>
    <w:rsid w:val="00BC4C5F"/>
    <w:rsid w:val="00BC6A2D"/>
    <w:rsid w:val="00BD0940"/>
    <w:rsid w:val="00BD09FC"/>
    <w:rsid w:val="00BD33C5"/>
    <w:rsid w:val="00BD7017"/>
    <w:rsid w:val="00BE2353"/>
    <w:rsid w:val="00BE2694"/>
    <w:rsid w:val="00BE6A60"/>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7580"/>
    <w:rsid w:val="00C21064"/>
    <w:rsid w:val="00C2109B"/>
    <w:rsid w:val="00C23060"/>
    <w:rsid w:val="00C23369"/>
    <w:rsid w:val="00C23C69"/>
    <w:rsid w:val="00C23F6E"/>
    <w:rsid w:val="00C2481F"/>
    <w:rsid w:val="00C255CB"/>
    <w:rsid w:val="00C26EB9"/>
    <w:rsid w:val="00C303BB"/>
    <w:rsid w:val="00C32C70"/>
    <w:rsid w:val="00C338D6"/>
    <w:rsid w:val="00C41C4F"/>
    <w:rsid w:val="00C420A6"/>
    <w:rsid w:val="00C42C3C"/>
    <w:rsid w:val="00C43AB5"/>
    <w:rsid w:val="00C43ED7"/>
    <w:rsid w:val="00C4525F"/>
    <w:rsid w:val="00C45757"/>
    <w:rsid w:val="00C46165"/>
    <w:rsid w:val="00C47564"/>
    <w:rsid w:val="00C505D4"/>
    <w:rsid w:val="00C50805"/>
    <w:rsid w:val="00C573A4"/>
    <w:rsid w:val="00C57774"/>
    <w:rsid w:val="00C61910"/>
    <w:rsid w:val="00C632D7"/>
    <w:rsid w:val="00C64B0F"/>
    <w:rsid w:val="00C6693C"/>
    <w:rsid w:val="00C750A3"/>
    <w:rsid w:val="00C775AD"/>
    <w:rsid w:val="00C804DC"/>
    <w:rsid w:val="00C80B44"/>
    <w:rsid w:val="00C81403"/>
    <w:rsid w:val="00C83557"/>
    <w:rsid w:val="00C838C5"/>
    <w:rsid w:val="00C84068"/>
    <w:rsid w:val="00C8583B"/>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3C2B"/>
    <w:rsid w:val="00CC4EB0"/>
    <w:rsid w:val="00CC5C72"/>
    <w:rsid w:val="00CC7178"/>
    <w:rsid w:val="00CC7719"/>
    <w:rsid w:val="00CD0446"/>
    <w:rsid w:val="00CD0829"/>
    <w:rsid w:val="00CD0C21"/>
    <w:rsid w:val="00CD31B7"/>
    <w:rsid w:val="00CD53F3"/>
    <w:rsid w:val="00CD7BAA"/>
    <w:rsid w:val="00CE08FC"/>
    <w:rsid w:val="00CE0CC6"/>
    <w:rsid w:val="00CE1137"/>
    <w:rsid w:val="00CE5B8C"/>
    <w:rsid w:val="00CE5F90"/>
    <w:rsid w:val="00CE73DE"/>
    <w:rsid w:val="00CF0583"/>
    <w:rsid w:val="00CF2679"/>
    <w:rsid w:val="00CF5660"/>
    <w:rsid w:val="00CF7C5E"/>
    <w:rsid w:val="00D007CE"/>
    <w:rsid w:val="00D05E1E"/>
    <w:rsid w:val="00D07AF6"/>
    <w:rsid w:val="00D12ADE"/>
    <w:rsid w:val="00D12D6A"/>
    <w:rsid w:val="00D131FC"/>
    <w:rsid w:val="00D138B5"/>
    <w:rsid w:val="00D1517C"/>
    <w:rsid w:val="00D17B2A"/>
    <w:rsid w:val="00D204C7"/>
    <w:rsid w:val="00D207E5"/>
    <w:rsid w:val="00D20D73"/>
    <w:rsid w:val="00D23817"/>
    <w:rsid w:val="00D26267"/>
    <w:rsid w:val="00D27268"/>
    <w:rsid w:val="00D335D6"/>
    <w:rsid w:val="00D357F3"/>
    <w:rsid w:val="00D359E6"/>
    <w:rsid w:val="00D40A17"/>
    <w:rsid w:val="00D423D9"/>
    <w:rsid w:val="00D44C52"/>
    <w:rsid w:val="00D451CA"/>
    <w:rsid w:val="00D46610"/>
    <w:rsid w:val="00D46833"/>
    <w:rsid w:val="00D47A7E"/>
    <w:rsid w:val="00D52291"/>
    <w:rsid w:val="00D55AE0"/>
    <w:rsid w:val="00D56433"/>
    <w:rsid w:val="00D60989"/>
    <w:rsid w:val="00D639B4"/>
    <w:rsid w:val="00D63FA2"/>
    <w:rsid w:val="00D6454B"/>
    <w:rsid w:val="00D65526"/>
    <w:rsid w:val="00D65DB3"/>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1B33"/>
    <w:rsid w:val="00DE49D0"/>
    <w:rsid w:val="00DE6617"/>
    <w:rsid w:val="00DF0732"/>
    <w:rsid w:val="00E02BD8"/>
    <w:rsid w:val="00E030F6"/>
    <w:rsid w:val="00E03550"/>
    <w:rsid w:val="00E04BDE"/>
    <w:rsid w:val="00E073F4"/>
    <w:rsid w:val="00E07DAA"/>
    <w:rsid w:val="00E108CE"/>
    <w:rsid w:val="00E1129A"/>
    <w:rsid w:val="00E1155E"/>
    <w:rsid w:val="00E15716"/>
    <w:rsid w:val="00E17546"/>
    <w:rsid w:val="00E177F9"/>
    <w:rsid w:val="00E20040"/>
    <w:rsid w:val="00E2159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2613"/>
    <w:rsid w:val="00EA3486"/>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7CB3"/>
    <w:rsid w:val="00EE0261"/>
    <w:rsid w:val="00EE255A"/>
    <w:rsid w:val="00EE43A5"/>
    <w:rsid w:val="00EE56F4"/>
    <w:rsid w:val="00EE5E31"/>
    <w:rsid w:val="00EF1C1B"/>
    <w:rsid w:val="00EF1CD0"/>
    <w:rsid w:val="00EF26EB"/>
    <w:rsid w:val="00EF70A5"/>
    <w:rsid w:val="00F00858"/>
    <w:rsid w:val="00F00B63"/>
    <w:rsid w:val="00F01BA1"/>
    <w:rsid w:val="00F0314B"/>
    <w:rsid w:val="00F044E5"/>
    <w:rsid w:val="00F04509"/>
    <w:rsid w:val="00F05154"/>
    <w:rsid w:val="00F11B01"/>
    <w:rsid w:val="00F1291C"/>
    <w:rsid w:val="00F13850"/>
    <w:rsid w:val="00F1397E"/>
    <w:rsid w:val="00F26650"/>
    <w:rsid w:val="00F3020B"/>
    <w:rsid w:val="00F32687"/>
    <w:rsid w:val="00F338DB"/>
    <w:rsid w:val="00F33C4F"/>
    <w:rsid w:val="00F3570D"/>
    <w:rsid w:val="00F373E6"/>
    <w:rsid w:val="00F4150F"/>
    <w:rsid w:val="00F437E7"/>
    <w:rsid w:val="00F44292"/>
    <w:rsid w:val="00F47792"/>
    <w:rsid w:val="00F51360"/>
    <w:rsid w:val="00F5159D"/>
    <w:rsid w:val="00F51A7F"/>
    <w:rsid w:val="00F51DB5"/>
    <w:rsid w:val="00F51EA0"/>
    <w:rsid w:val="00F52889"/>
    <w:rsid w:val="00F552EC"/>
    <w:rsid w:val="00F60729"/>
    <w:rsid w:val="00F62957"/>
    <w:rsid w:val="00F636E7"/>
    <w:rsid w:val="00F64466"/>
    <w:rsid w:val="00F70292"/>
    <w:rsid w:val="00F70B96"/>
    <w:rsid w:val="00F718B2"/>
    <w:rsid w:val="00F72F60"/>
    <w:rsid w:val="00F74B2D"/>
    <w:rsid w:val="00F772AB"/>
    <w:rsid w:val="00F7734E"/>
    <w:rsid w:val="00F7771D"/>
    <w:rsid w:val="00F84B49"/>
    <w:rsid w:val="00F85F24"/>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AA"/>
    <w:rsid w:val="00FB768E"/>
    <w:rsid w:val="00FC06F2"/>
    <w:rsid w:val="00FC1515"/>
    <w:rsid w:val="00FC2B15"/>
    <w:rsid w:val="00FC3857"/>
    <w:rsid w:val="00FC5C6D"/>
    <w:rsid w:val="00FC6687"/>
    <w:rsid w:val="00FC7725"/>
    <w:rsid w:val="00FC7B4C"/>
    <w:rsid w:val="00FD05AD"/>
    <w:rsid w:val="00FD358C"/>
    <w:rsid w:val="00FD4BAF"/>
    <w:rsid w:val="00FD5F1C"/>
    <w:rsid w:val="00FE0C2A"/>
    <w:rsid w:val="00FE2DD5"/>
    <w:rsid w:val="00FE32ED"/>
    <w:rsid w:val="00FE3367"/>
    <w:rsid w:val="00FE4117"/>
    <w:rsid w:val="00FE4F3D"/>
    <w:rsid w:val="00FE5163"/>
    <w:rsid w:val="00FE518F"/>
    <w:rsid w:val="00FE5F0D"/>
    <w:rsid w:val="00FE76D0"/>
    <w:rsid w:val="00FF0E00"/>
    <w:rsid w:val="00FF15CD"/>
    <w:rsid w:val="00FF3F1B"/>
    <w:rsid w:val="00FF425D"/>
    <w:rsid w:val="00FF4FE6"/>
    <w:rsid w:val="00FF5735"/>
    <w:rsid w:val="00FF6789"/>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3869450B-7609-4A3C-8737-02F47D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Название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67335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0E68-7D94-4B83-8A93-8951D95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1969</Words>
  <Characters>11228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Никитина Елизавета Владимировна</cp:lastModifiedBy>
  <cp:revision>2</cp:revision>
  <cp:lastPrinted>2024-09-09T10:37:00Z</cp:lastPrinted>
  <dcterms:created xsi:type="dcterms:W3CDTF">2025-03-21T12:07:00Z</dcterms:created>
  <dcterms:modified xsi:type="dcterms:W3CDTF">2025-03-21T12:07:00Z</dcterms:modified>
</cp:coreProperties>
</file>